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D2C1F" w14:textId="73783A9A" w:rsidR="00A02A4B" w:rsidRDefault="00A02A4B"/>
    <w:tbl>
      <w:tblPr>
        <w:tblpPr w:leftFromText="180" w:rightFromText="180" w:vertAnchor="page" w:horzAnchor="margin" w:tblpY="94"/>
        <w:tblW w:w="0" w:type="auto"/>
        <w:tblLook w:val="01E0" w:firstRow="1" w:lastRow="1" w:firstColumn="1" w:lastColumn="1" w:noHBand="0" w:noVBand="0"/>
      </w:tblPr>
      <w:tblGrid>
        <w:gridCol w:w="3361"/>
        <w:gridCol w:w="2168"/>
        <w:gridCol w:w="3362"/>
      </w:tblGrid>
      <w:tr w:rsidR="00985E2E" w14:paraId="30D18FC7" w14:textId="77777777" w:rsidTr="00A02A4B">
        <w:trPr>
          <w:trHeight w:val="709"/>
        </w:trPr>
        <w:tc>
          <w:tcPr>
            <w:tcW w:w="3361" w:type="dxa"/>
            <w:hideMark/>
          </w:tcPr>
          <w:p w14:paraId="674A331C" w14:textId="77777777" w:rsidR="00A02A4B" w:rsidRDefault="00A02A4B" w:rsidP="00985E2E">
            <w:pPr>
              <w:spacing w:after="240" w:line="276" w:lineRule="auto"/>
              <w:rPr>
                <w:b/>
                <w:sz w:val="22"/>
                <w:szCs w:val="22"/>
              </w:rPr>
            </w:pPr>
          </w:p>
          <w:p w14:paraId="4172F089" w14:textId="5D5C4DF3" w:rsidR="00985E2E" w:rsidRPr="00985E2E" w:rsidRDefault="00A02A4B" w:rsidP="00985E2E">
            <w:pPr>
              <w:spacing w:after="240" w:line="276" w:lineRule="auto"/>
              <w:rPr>
                <w:b/>
                <w:sz w:val="22"/>
                <w:szCs w:val="22"/>
              </w:rPr>
            </w:pPr>
            <w:r>
              <w:rPr>
                <w:b/>
                <w:sz w:val="22"/>
                <w:szCs w:val="22"/>
              </w:rPr>
              <w:t xml:space="preserve">     </w:t>
            </w:r>
            <w:r w:rsidR="00985E2E" w:rsidRPr="00985E2E">
              <w:rPr>
                <w:b/>
                <w:sz w:val="22"/>
                <w:szCs w:val="22"/>
              </w:rPr>
              <w:t>Bosna i Hercegovina</w:t>
            </w:r>
          </w:p>
        </w:tc>
        <w:tc>
          <w:tcPr>
            <w:tcW w:w="2168" w:type="dxa"/>
            <w:hideMark/>
          </w:tcPr>
          <w:p w14:paraId="71829C19" w14:textId="77777777" w:rsidR="00985E2E" w:rsidRPr="00985E2E" w:rsidRDefault="00985E2E" w:rsidP="00985E2E">
            <w:pPr>
              <w:jc w:val="center"/>
              <w:rPr>
                <w:b/>
                <w:sz w:val="22"/>
                <w:szCs w:val="22"/>
              </w:rPr>
            </w:pPr>
          </w:p>
          <w:p w14:paraId="3AAB4D3D" w14:textId="77777777" w:rsidR="00985E2E" w:rsidRPr="00985E2E" w:rsidRDefault="00985E2E" w:rsidP="00985E2E">
            <w:pPr>
              <w:jc w:val="center"/>
              <w:rPr>
                <w:b/>
                <w:sz w:val="22"/>
                <w:szCs w:val="22"/>
              </w:rPr>
            </w:pPr>
          </w:p>
        </w:tc>
        <w:tc>
          <w:tcPr>
            <w:tcW w:w="3362" w:type="dxa"/>
            <w:hideMark/>
          </w:tcPr>
          <w:p w14:paraId="69003660" w14:textId="77777777" w:rsidR="00A02A4B" w:rsidRDefault="00985E2E" w:rsidP="00985E2E">
            <w:pPr>
              <w:jc w:val="center"/>
              <w:rPr>
                <w:b/>
                <w:sz w:val="22"/>
                <w:szCs w:val="22"/>
                <w:lang w:val="bs-Latn-BA"/>
              </w:rPr>
            </w:pPr>
            <w:r w:rsidRPr="00985E2E">
              <w:rPr>
                <w:b/>
                <w:sz w:val="22"/>
                <w:szCs w:val="22"/>
                <w:lang w:val="bs-Latn-BA"/>
              </w:rPr>
              <w:t xml:space="preserve">             </w:t>
            </w:r>
          </w:p>
          <w:p w14:paraId="679358E1" w14:textId="77777777" w:rsidR="00A02A4B" w:rsidRDefault="00A02A4B" w:rsidP="00985E2E">
            <w:pPr>
              <w:jc w:val="center"/>
              <w:rPr>
                <w:b/>
                <w:sz w:val="22"/>
                <w:szCs w:val="22"/>
                <w:lang w:val="sr-Cyrl-BA"/>
              </w:rPr>
            </w:pPr>
          </w:p>
          <w:p w14:paraId="58BEF533" w14:textId="1B696DD2" w:rsidR="00985E2E" w:rsidRPr="00985E2E" w:rsidRDefault="00A02A4B" w:rsidP="00985E2E">
            <w:pPr>
              <w:jc w:val="center"/>
              <w:rPr>
                <w:b/>
                <w:sz w:val="22"/>
                <w:szCs w:val="22"/>
                <w:lang w:val="bs-Latn-BA"/>
              </w:rPr>
            </w:pPr>
            <w:r>
              <w:rPr>
                <w:b/>
                <w:sz w:val="22"/>
                <w:szCs w:val="22"/>
                <w:lang w:val="bs-Latn-BA"/>
              </w:rPr>
              <w:t xml:space="preserve">            </w:t>
            </w:r>
            <w:r w:rsidR="00985E2E" w:rsidRPr="00985E2E">
              <w:rPr>
                <w:b/>
                <w:sz w:val="22"/>
                <w:szCs w:val="22"/>
                <w:lang w:val="sr-Cyrl-BA"/>
              </w:rPr>
              <w:t>Босна и Херцеговина</w:t>
            </w:r>
          </w:p>
        </w:tc>
      </w:tr>
      <w:tr w:rsidR="00985E2E" w14:paraId="74D69046" w14:textId="77777777" w:rsidTr="00985E2E">
        <w:trPr>
          <w:trHeight w:val="1034"/>
        </w:trPr>
        <w:tc>
          <w:tcPr>
            <w:tcW w:w="8891" w:type="dxa"/>
            <w:gridSpan w:val="3"/>
          </w:tcPr>
          <w:p w14:paraId="72858E7F" w14:textId="14FF42A7" w:rsidR="00985E2E" w:rsidRDefault="00985E2E" w:rsidP="00985E2E">
            <w:pPr>
              <w:spacing w:line="276" w:lineRule="auto"/>
              <w:jc w:val="center"/>
              <w:rPr>
                <w:b/>
                <w:i/>
                <w:sz w:val="20"/>
                <w:szCs w:val="20"/>
                <w:lang w:val="hr-HR"/>
              </w:rPr>
            </w:pPr>
            <w:r>
              <w:rPr>
                <w:lang w:val="bs-Latn-BA" w:eastAsia="bs-Latn-BA"/>
              </w:rPr>
              <w:drawing>
                <wp:anchor distT="0" distB="0" distL="114300" distR="114300" simplePos="0" relativeHeight="251660288" behindDoc="0" locked="0" layoutInCell="1" allowOverlap="1" wp14:anchorId="1939A67B" wp14:editId="3EF74A03">
                  <wp:simplePos x="0" y="0"/>
                  <wp:positionH relativeFrom="column">
                    <wp:posOffset>480035</wp:posOffset>
                  </wp:positionH>
                  <wp:positionV relativeFrom="paragraph">
                    <wp:posOffset>-64973</wp:posOffset>
                  </wp:positionV>
                  <wp:extent cx="419100" cy="551815"/>
                  <wp:effectExtent l="0" t="0" r="0" b="0"/>
                  <wp:wrapNone/>
                  <wp:docPr id="4" name="Picture 4" descr="http://rds.yahoo.com/l=IVS/SIG=12gfgpqah/EXP=1134226922/*-http%3A/www.palmod.uni-bremen.de/FB5/sedpal/docs/bih-gr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ds.yahoo.com/l=IVS/SIG=12gfgpqah/EXP=1134226922/*-http%3A/www.palmod.uni-bremen.de/FB5/sedpal/docs/bih-grb1.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1910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bs-Latn-BA" w:eastAsia="bs-Latn-BA"/>
              </w:rPr>
              <w:drawing>
                <wp:anchor distT="0" distB="0" distL="114300" distR="114300" simplePos="0" relativeHeight="251659264" behindDoc="0" locked="0" layoutInCell="1" allowOverlap="1" wp14:anchorId="6669C444" wp14:editId="27D8E484">
                  <wp:simplePos x="0" y="0"/>
                  <wp:positionH relativeFrom="column">
                    <wp:posOffset>4424959</wp:posOffset>
                  </wp:positionH>
                  <wp:positionV relativeFrom="paragraph">
                    <wp:posOffset>-88163</wp:posOffset>
                  </wp:positionV>
                  <wp:extent cx="645795" cy="645795"/>
                  <wp:effectExtent l="0" t="0" r="0" b="0"/>
                  <wp:wrapNone/>
                  <wp:docPr id="3" name="Picture 3" descr="logopbih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pbih_6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579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sz w:val="20"/>
                <w:szCs w:val="20"/>
                <w:lang w:val="hr-HR"/>
              </w:rPr>
              <w:t>Pravobranilaštvo Bosne i Hercegovine</w:t>
            </w:r>
          </w:p>
          <w:p w14:paraId="08B889BD" w14:textId="77777777" w:rsidR="00985E2E" w:rsidRDefault="00985E2E" w:rsidP="00985E2E">
            <w:pPr>
              <w:spacing w:line="276" w:lineRule="auto"/>
              <w:jc w:val="center"/>
              <w:rPr>
                <w:b/>
                <w:i/>
                <w:sz w:val="20"/>
                <w:szCs w:val="20"/>
                <w:lang w:val="sr-Cyrl-BA"/>
              </w:rPr>
            </w:pPr>
            <w:r>
              <w:rPr>
                <w:b/>
                <w:i/>
                <w:sz w:val="20"/>
                <w:szCs w:val="20"/>
                <w:lang w:val="sr-Cyrl-BA"/>
              </w:rPr>
              <w:t>Правобранилаштво Босне и Херцеговине</w:t>
            </w:r>
          </w:p>
          <w:p w14:paraId="2A88C4D8" w14:textId="09B482EC" w:rsidR="00985E2E" w:rsidRDefault="00500B7D" w:rsidP="00985E2E">
            <w:pPr>
              <w:spacing w:line="276" w:lineRule="auto"/>
              <w:jc w:val="center"/>
              <w:rPr>
                <w:b/>
                <w:i/>
                <w:sz w:val="20"/>
                <w:szCs w:val="20"/>
                <w:lang w:val="sr-Cyrl-BA"/>
              </w:rPr>
            </w:pPr>
            <w:r>
              <w:rPr>
                <w:b/>
                <w:i/>
                <w:sz w:val="20"/>
                <w:szCs w:val="20"/>
                <w:lang w:val="sr-Cyrl-BA"/>
              </w:rPr>
              <w:t>Pravobranilaštvo</w:t>
            </w:r>
            <w:r w:rsidR="00985E2E">
              <w:rPr>
                <w:b/>
                <w:i/>
                <w:sz w:val="20"/>
                <w:szCs w:val="20"/>
                <w:lang w:val="sr-Cyrl-BA"/>
              </w:rPr>
              <w:t xml:space="preserve"> Bosne i Hercegovine</w:t>
            </w:r>
          </w:p>
          <w:p w14:paraId="5BF45A40" w14:textId="77777777" w:rsidR="00985E2E" w:rsidRDefault="00985E2E" w:rsidP="00985E2E">
            <w:pPr>
              <w:pBdr>
                <w:bottom w:val="single" w:sz="6" w:space="1" w:color="auto"/>
              </w:pBdr>
              <w:spacing w:line="276" w:lineRule="auto"/>
              <w:jc w:val="center"/>
              <w:rPr>
                <w:i/>
                <w:sz w:val="18"/>
                <w:szCs w:val="18"/>
                <w:lang w:val="hr-HR"/>
              </w:rPr>
            </w:pPr>
            <w:r>
              <w:rPr>
                <w:i/>
                <w:sz w:val="18"/>
                <w:szCs w:val="18"/>
                <w:lang w:val="hr-HR"/>
              </w:rPr>
              <w:t>Office of Attorney General of Bosnia and Herzegovina</w:t>
            </w:r>
          </w:p>
          <w:p w14:paraId="065B3A41" w14:textId="77777777" w:rsidR="00985E2E" w:rsidRDefault="00985E2E" w:rsidP="00985E2E">
            <w:pPr>
              <w:jc w:val="center"/>
              <w:rPr>
                <w:sz w:val="20"/>
                <w:szCs w:val="20"/>
                <w:lang w:val="hr-HR"/>
              </w:rPr>
            </w:pPr>
          </w:p>
        </w:tc>
      </w:tr>
    </w:tbl>
    <w:p w14:paraId="61AB5CE3" w14:textId="77777777" w:rsidR="00286A27" w:rsidRDefault="00286A27" w:rsidP="00EE46F4">
      <w:pPr>
        <w:jc w:val="center"/>
      </w:pPr>
    </w:p>
    <w:p w14:paraId="06175459" w14:textId="77777777" w:rsidR="00286A27" w:rsidRDefault="00286A27" w:rsidP="00286A27"/>
    <w:p w14:paraId="480B92AE" w14:textId="77777777" w:rsidR="008B75CC" w:rsidRDefault="008B75CC" w:rsidP="00AE7996">
      <w:pPr>
        <w:spacing w:line="276" w:lineRule="auto"/>
        <w:ind w:right="-1"/>
        <w:rPr>
          <w:lang w:val="bs-Latn-BA"/>
        </w:rPr>
      </w:pPr>
    </w:p>
    <w:p w14:paraId="61406F72" w14:textId="77777777" w:rsidR="00A660B3" w:rsidRPr="00FE6BC6" w:rsidRDefault="00A660B3" w:rsidP="00F60FAC">
      <w:pPr>
        <w:rPr>
          <w:b/>
          <w:bCs/>
          <w:noProof w:val="0"/>
          <w:lang w:val="en-US"/>
        </w:rPr>
      </w:pPr>
    </w:p>
    <w:p w14:paraId="00B8F631" w14:textId="77777777" w:rsidR="00474DA8" w:rsidRDefault="00474DA8" w:rsidP="00500B7D">
      <w:pPr>
        <w:pStyle w:val="Heading21"/>
        <w:keepNext/>
        <w:keepLines/>
        <w:spacing w:after="0"/>
        <w:jc w:val="both"/>
        <w:rPr>
          <w:rStyle w:val="Heading20"/>
          <w:b/>
          <w:bCs/>
        </w:rPr>
      </w:pPr>
    </w:p>
    <w:p w14:paraId="79E60B21" w14:textId="24DBD977" w:rsidR="00500B7D" w:rsidRDefault="00500B7D" w:rsidP="00500B7D">
      <w:pPr>
        <w:pStyle w:val="Heading21"/>
        <w:keepNext/>
        <w:keepLines/>
        <w:spacing w:after="0"/>
        <w:jc w:val="both"/>
      </w:pPr>
      <w:r>
        <w:rPr>
          <w:rStyle w:val="Heading20"/>
          <w:b/>
          <w:bCs/>
        </w:rPr>
        <w:t xml:space="preserve">Broj: 01-07-2-PBiH-  </w:t>
      </w:r>
      <w:r w:rsidR="00F512D8">
        <w:rPr>
          <w:rStyle w:val="Heading20"/>
          <w:b/>
          <w:bCs/>
        </w:rPr>
        <w:t>41</w:t>
      </w:r>
      <w:r>
        <w:rPr>
          <w:rStyle w:val="Heading20"/>
          <w:b/>
          <w:bCs/>
        </w:rPr>
        <w:t xml:space="preserve">  /26</w:t>
      </w:r>
      <w:r w:rsidR="003D0857">
        <w:rPr>
          <w:rStyle w:val="Heading20"/>
          <w:b/>
          <w:bCs/>
        </w:rPr>
        <w:t>-</w:t>
      </w:r>
      <w:r w:rsidR="00546491">
        <w:rPr>
          <w:rStyle w:val="Heading20"/>
          <w:b/>
          <w:bCs/>
        </w:rPr>
        <w:t>2</w:t>
      </w:r>
    </w:p>
    <w:p w14:paraId="6EB5AED4" w14:textId="60A6FA74" w:rsidR="009F50C9" w:rsidRDefault="00500B7D" w:rsidP="00392DA7">
      <w:pPr>
        <w:rPr>
          <w:rStyle w:val="Heading20"/>
        </w:rPr>
      </w:pPr>
      <w:r>
        <w:rPr>
          <w:rStyle w:val="Heading20"/>
        </w:rPr>
        <w:t>Sarajevo,</w:t>
      </w:r>
      <w:r w:rsidR="009F50C9">
        <w:rPr>
          <w:rStyle w:val="Heading20"/>
        </w:rPr>
        <w:t xml:space="preserve"> </w:t>
      </w:r>
      <w:r w:rsidR="00546491">
        <w:rPr>
          <w:rStyle w:val="Heading20"/>
        </w:rPr>
        <w:t>1</w:t>
      </w:r>
      <w:r w:rsidR="00D91BA2">
        <w:rPr>
          <w:rStyle w:val="Heading20"/>
        </w:rPr>
        <w:t>1</w:t>
      </w:r>
      <w:r w:rsidR="009F50C9">
        <w:rPr>
          <w:rStyle w:val="Heading20"/>
        </w:rPr>
        <w:t>.03.2026.</w:t>
      </w:r>
    </w:p>
    <w:p w14:paraId="7D5C7FFD" w14:textId="77777777" w:rsidR="009F50C9" w:rsidRDefault="009F50C9" w:rsidP="00392DA7">
      <w:pPr>
        <w:rPr>
          <w:rStyle w:val="Heading20"/>
        </w:rPr>
      </w:pPr>
    </w:p>
    <w:p w14:paraId="6FED6CB9" w14:textId="4B00EBA2" w:rsidR="00BE2C51" w:rsidRDefault="00030243" w:rsidP="00392DA7">
      <w:pPr>
        <w:rPr>
          <w:rStyle w:val="Heading20"/>
          <w:b w:val="0"/>
          <w:bCs w:val="0"/>
        </w:rPr>
      </w:pPr>
      <w:r>
        <w:rPr>
          <w:rStyle w:val="Heading20"/>
        </w:rPr>
        <w:t xml:space="preserve">                                                                                                                                                                                                                                                       </w:t>
      </w:r>
      <w:r w:rsidR="00FB6EAF">
        <w:rPr>
          <w:rStyle w:val="Heading20"/>
        </w:rPr>
        <w:t xml:space="preserve">                                                                                                                                                                                                                                                                                                                                                                                                                                                                                                                                                                                                                       </w:t>
      </w:r>
    </w:p>
    <w:p w14:paraId="5B203819" w14:textId="28C5C544" w:rsidR="00500B7D" w:rsidRDefault="00500B7D" w:rsidP="00500B7D">
      <w:pPr>
        <w:pStyle w:val="BodyText"/>
        <w:spacing w:after="560"/>
      </w:pPr>
      <w:r>
        <w:rPr>
          <w:rStyle w:val="BodyTextChar"/>
        </w:rPr>
        <w:t xml:space="preserve">Na osnovu </w:t>
      </w:r>
      <w:r w:rsidR="00D31F0E">
        <w:rPr>
          <w:rStyle w:val="BodyTextChar"/>
        </w:rPr>
        <w:t>člana</w:t>
      </w:r>
      <w:r>
        <w:rPr>
          <w:rStyle w:val="BodyTextChar"/>
        </w:rPr>
        <w:t xml:space="preserve"> 2. i </w:t>
      </w:r>
      <w:r w:rsidR="00D31F0E">
        <w:rPr>
          <w:rStyle w:val="BodyTextChar"/>
        </w:rPr>
        <w:t>člana</w:t>
      </w:r>
      <w:r>
        <w:rPr>
          <w:rStyle w:val="BodyTextChar"/>
        </w:rPr>
        <w:t xml:space="preserve"> 19. Zakona o Pravobranilaštvu Bosne i Hercegovine („Službeni glasnik BiH", broj: 8/02,10/02, 44/04 i 102/09), člana 8. stav (2) u vezi sa </w:t>
      </w:r>
      <w:r w:rsidR="00D31F0E">
        <w:rPr>
          <w:rStyle w:val="BodyTextChar"/>
        </w:rPr>
        <w:t>članom</w:t>
      </w:r>
      <w:r>
        <w:rPr>
          <w:rStyle w:val="BodyTextChar"/>
        </w:rPr>
        <w:t xml:space="preserve"> 55. Zakona o radu u institucijama Bosne i Hercegovine („Službeni glasnik BiH", br. 26/04, 7/05, 48/05, 60/10, 32/13, 93/17 i 59/22), i </w:t>
      </w:r>
      <w:r w:rsidR="00D31F0E">
        <w:rPr>
          <w:rStyle w:val="BodyTextChar"/>
        </w:rPr>
        <w:t>člana</w:t>
      </w:r>
      <w:r>
        <w:rPr>
          <w:rStyle w:val="BodyTextChar"/>
        </w:rPr>
        <w:t xml:space="preserve"> 12a. Odluke o uvjetima i načinu prijema pripravnika VII st</w:t>
      </w:r>
      <w:r w:rsidR="00D31F0E">
        <w:rPr>
          <w:rStyle w:val="BodyTextChar"/>
        </w:rPr>
        <w:t>epena</w:t>
      </w:r>
      <w:r>
        <w:rPr>
          <w:rStyle w:val="BodyTextChar"/>
        </w:rPr>
        <w:t xml:space="preserve"> stručne spreme u radni odnos u institucije Bosne i Hercegovine („Službeni glasnik BiH", broj 52/05, 102/09 i 9/15), te Odluke o prijemu volontera u Pravobranilaštvu Bosne i Hercegovine broj:01-07-2-PBiH-</w:t>
      </w:r>
      <w:r w:rsidR="00380A2D">
        <w:rPr>
          <w:rStyle w:val="BodyTextChar"/>
        </w:rPr>
        <w:t>41</w:t>
      </w:r>
      <w:r>
        <w:rPr>
          <w:rStyle w:val="BodyTextChar"/>
        </w:rPr>
        <w:t>/2</w:t>
      </w:r>
      <w:r w:rsidR="000717D2">
        <w:rPr>
          <w:rStyle w:val="BodyTextChar"/>
        </w:rPr>
        <w:t>6</w:t>
      </w:r>
      <w:r>
        <w:rPr>
          <w:rStyle w:val="BodyTextChar"/>
        </w:rPr>
        <w:t xml:space="preserve"> od </w:t>
      </w:r>
      <w:r w:rsidR="00546491">
        <w:rPr>
          <w:rStyle w:val="BodyTextChar"/>
        </w:rPr>
        <w:t>10.03.202</w:t>
      </w:r>
      <w:r w:rsidR="00102DE4">
        <w:rPr>
          <w:rStyle w:val="BodyTextChar"/>
        </w:rPr>
        <w:t>6.</w:t>
      </w:r>
      <w:r>
        <w:rPr>
          <w:rStyle w:val="BodyTextChar"/>
        </w:rPr>
        <w:t xml:space="preserve"> godine, Pravobranilaštvo Bosne i Hercegovine objavljuje:</w:t>
      </w:r>
    </w:p>
    <w:p w14:paraId="7E150287" w14:textId="50731B11" w:rsidR="00500B7D" w:rsidRDefault="00500B7D" w:rsidP="00500B7D">
      <w:pPr>
        <w:pStyle w:val="Heading11"/>
        <w:keepNext/>
        <w:keepLines/>
      </w:pPr>
      <w:bookmarkStart w:id="0" w:name="bookmark3"/>
      <w:r>
        <w:rPr>
          <w:rStyle w:val="Heading10"/>
          <w:b/>
          <w:bCs/>
        </w:rPr>
        <w:t>JAVNI POZIV</w:t>
      </w:r>
      <w:r>
        <w:rPr>
          <w:rStyle w:val="Heading10"/>
          <w:b/>
          <w:bCs/>
        </w:rPr>
        <w:br/>
        <w:t>za prijem volontera u Pravobranilaštvu Bosne i Hercegovine</w:t>
      </w:r>
      <w:bookmarkEnd w:id="0"/>
    </w:p>
    <w:p w14:paraId="070EE105" w14:textId="43FC194C" w:rsidR="00500B7D" w:rsidRDefault="00500B7D" w:rsidP="00500B7D">
      <w:pPr>
        <w:pStyle w:val="BodyText"/>
        <w:spacing w:line="252" w:lineRule="auto"/>
      </w:pPr>
      <w:r>
        <w:rPr>
          <w:rStyle w:val="BodyTextChar"/>
        </w:rPr>
        <w:t>Radi stručnog osposobljavanja za samostalan rad, bez zasnivanja radnog odnosa (volonterski rad), raspisuje se Javni poziv za prijem volontera sa visokom stručnom spremom u Pravobranilaštvu Bosne i Hercegovine, i to:</w:t>
      </w:r>
    </w:p>
    <w:p w14:paraId="60DB268D" w14:textId="677A8FDF" w:rsidR="00500B7D" w:rsidRPr="008A7AF0" w:rsidRDefault="00500B7D" w:rsidP="00500B7D">
      <w:pPr>
        <w:pStyle w:val="BodyText"/>
        <w:widowControl w:val="0"/>
        <w:numPr>
          <w:ilvl w:val="0"/>
          <w:numId w:val="10"/>
        </w:numPr>
        <w:tabs>
          <w:tab w:val="left" w:pos="706"/>
        </w:tabs>
        <w:spacing w:line="257" w:lineRule="auto"/>
        <w:ind w:left="700" w:hanging="340"/>
        <w:rPr>
          <w:rStyle w:val="BodyTextChar"/>
          <w:b/>
          <w:bCs/>
        </w:rPr>
      </w:pPr>
      <w:r>
        <w:rPr>
          <w:rStyle w:val="BodyTextChar"/>
          <w:b/>
          <w:bCs/>
        </w:rPr>
        <w:t xml:space="preserve">Volonter- </w:t>
      </w:r>
      <w:r>
        <w:rPr>
          <w:rStyle w:val="BodyTextChar"/>
        </w:rPr>
        <w:t>VSS -VII/1 stepen stručne spreme, odnosno visoko obrazovanje prvog, drugog ili trećeg ciklusa visokog obrazovanja vrednovanog sa najmanje 180 ECTS bodova, završen ekonomski fakultet - jedan ( 1) izvrši</w:t>
      </w:r>
      <w:r w:rsidR="00F86C00">
        <w:rPr>
          <w:rStyle w:val="BodyTextChar"/>
        </w:rPr>
        <w:t>lac</w:t>
      </w:r>
      <w:r>
        <w:rPr>
          <w:rStyle w:val="BodyTextChar"/>
        </w:rPr>
        <w:t>.</w:t>
      </w:r>
    </w:p>
    <w:p w14:paraId="5921638D" w14:textId="77777777" w:rsidR="008A7AF0" w:rsidRDefault="008A7AF0" w:rsidP="008A7AF0">
      <w:pPr>
        <w:pStyle w:val="BodyText"/>
        <w:widowControl w:val="0"/>
        <w:tabs>
          <w:tab w:val="left" w:pos="706"/>
        </w:tabs>
        <w:spacing w:line="257" w:lineRule="auto"/>
        <w:ind w:left="700"/>
      </w:pPr>
    </w:p>
    <w:p w14:paraId="33C810FA" w14:textId="77777777" w:rsidR="00500B7D" w:rsidRDefault="00500B7D" w:rsidP="00500B7D">
      <w:pPr>
        <w:pStyle w:val="BodyText"/>
      </w:pPr>
      <w:r>
        <w:rPr>
          <w:rStyle w:val="BodyTextChar"/>
        </w:rPr>
        <w:t>Opis poslova: Volonter se prima na stručno osposobljavanje za samostalan rad bez zasnivanja radnog odnosa u trajanju od jedne (1) godine.</w:t>
      </w:r>
    </w:p>
    <w:p w14:paraId="1D400AB5" w14:textId="5CCE4B9D" w:rsidR="00500B7D" w:rsidRDefault="00500B7D" w:rsidP="00500B7D">
      <w:pPr>
        <w:pStyle w:val="BodyText"/>
      </w:pPr>
      <w:r>
        <w:rPr>
          <w:rStyle w:val="BodyTextChar"/>
        </w:rPr>
        <w:t xml:space="preserve">Naknada za rad volontera: U skladu sa odredbama Zakona o plaćama i naknadama u institucijama Bosne i Hercegovine („Službeni glasnik BIH", broj: 50/08, 35/09, 75/09, 32/12, 42/12, 50/12, 32/13, 87/13, 75/15, 88/15, 16/16, 94/16, 72/17, 25/18, 32/20, 65/20 i 59/22 ) i Odluke o uvjetima i načinu prijema pripravnika VII stupnja stručne spreme u radni odnos u institucije Bosne i Hercegovine volonter imaju pravo na </w:t>
      </w:r>
      <w:r w:rsidR="000E3A3F">
        <w:rPr>
          <w:rStyle w:val="BodyTextChar"/>
        </w:rPr>
        <w:t xml:space="preserve">mjesečnu </w:t>
      </w:r>
      <w:r>
        <w:rPr>
          <w:rStyle w:val="BodyTextChar"/>
        </w:rPr>
        <w:t xml:space="preserve">naknadu u iznosu od </w:t>
      </w:r>
      <w:r w:rsidR="00474DA8">
        <w:rPr>
          <w:rStyle w:val="BodyTextChar"/>
        </w:rPr>
        <w:t>25</w:t>
      </w:r>
      <w:r w:rsidR="00E27F11">
        <w:rPr>
          <w:rStyle w:val="BodyTextChar"/>
        </w:rPr>
        <w:t xml:space="preserve">% </w:t>
      </w:r>
      <w:r w:rsidR="000E3A3F">
        <w:rPr>
          <w:rStyle w:val="BodyTextChar"/>
        </w:rPr>
        <w:t>od</w:t>
      </w:r>
      <w:r w:rsidR="00A914A9">
        <w:rPr>
          <w:rStyle w:val="BodyTextChar"/>
        </w:rPr>
        <w:t xml:space="preserve"> </w:t>
      </w:r>
      <w:r w:rsidR="00A914A9" w:rsidRPr="00A914A9">
        <w:rPr>
          <w:rStyle w:val="BodyTextChar"/>
        </w:rPr>
        <w:t>osnovne plate početnog radnog mjesta stručne spreme koju posjeduje volonter</w:t>
      </w:r>
      <w:r w:rsidR="002C2498">
        <w:rPr>
          <w:rStyle w:val="BodyTextChar"/>
        </w:rPr>
        <w:t xml:space="preserve"> (363,11 KM).</w:t>
      </w:r>
    </w:p>
    <w:p w14:paraId="3CE78AF6" w14:textId="77777777" w:rsidR="00500B7D" w:rsidRDefault="00500B7D" w:rsidP="00500B7D">
      <w:pPr>
        <w:pStyle w:val="BodyText"/>
        <w:rPr>
          <w:rStyle w:val="BodyTextChar"/>
        </w:rPr>
      </w:pPr>
      <w:r>
        <w:rPr>
          <w:rStyle w:val="BodyTextChar"/>
        </w:rPr>
        <w:t>Mjesto rada: Sarajevo</w:t>
      </w:r>
    </w:p>
    <w:p w14:paraId="5EE43CA6" w14:textId="77777777" w:rsidR="00F86C00" w:rsidRDefault="00F86C00" w:rsidP="00500B7D">
      <w:pPr>
        <w:pStyle w:val="BodyText"/>
      </w:pPr>
    </w:p>
    <w:p w14:paraId="19CAC49B" w14:textId="77777777" w:rsidR="00500B7D" w:rsidRDefault="00500B7D" w:rsidP="00500B7D">
      <w:pPr>
        <w:pStyle w:val="Heading21"/>
        <w:keepNext/>
        <w:keepLines/>
      </w:pPr>
      <w:bookmarkStart w:id="1" w:name="bookmark5"/>
      <w:r>
        <w:rPr>
          <w:rStyle w:val="Heading20"/>
          <w:b/>
          <w:bCs/>
        </w:rPr>
        <w:t>Opći uvjeti:</w:t>
      </w:r>
      <w:bookmarkEnd w:id="1"/>
    </w:p>
    <w:p w14:paraId="12E51B7E" w14:textId="28FBA46E" w:rsidR="00500B7D" w:rsidRDefault="00500B7D" w:rsidP="00500B7D">
      <w:pPr>
        <w:pStyle w:val="BodyText"/>
      </w:pPr>
      <w:r>
        <w:rPr>
          <w:rStyle w:val="BodyTextChar"/>
        </w:rPr>
        <w:t xml:space="preserve">Na javni poziv se mogu prijaviti osobe koje ispunjavaju sljedeće opće uvjete utvrđene </w:t>
      </w:r>
      <w:r w:rsidR="00D31F0E">
        <w:rPr>
          <w:rStyle w:val="BodyTextChar"/>
        </w:rPr>
        <w:t>članom</w:t>
      </w:r>
      <w:r>
        <w:rPr>
          <w:rStyle w:val="BodyTextChar"/>
        </w:rPr>
        <w:t xml:space="preserve"> 10. Zakona o radu u institucijama Bosne i Hercegovine:</w:t>
      </w:r>
    </w:p>
    <w:p w14:paraId="7A5C788D" w14:textId="77777777" w:rsidR="00500B7D" w:rsidRDefault="00500B7D" w:rsidP="00500B7D">
      <w:pPr>
        <w:pStyle w:val="BodyText"/>
        <w:widowControl w:val="0"/>
        <w:numPr>
          <w:ilvl w:val="0"/>
          <w:numId w:val="11"/>
        </w:numPr>
        <w:tabs>
          <w:tab w:val="left" w:pos="690"/>
        </w:tabs>
        <w:spacing w:line="257" w:lineRule="auto"/>
        <w:ind w:firstLine="340"/>
        <w:jc w:val="left"/>
      </w:pPr>
      <w:r>
        <w:rPr>
          <w:rStyle w:val="BodyTextChar"/>
        </w:rPr>
        <w:t>da ima navršenih 18 godina,</w:t>
      </w:r>
    </w:p>
    <w:p w14:paraId="4889B9E0" w14:textId="77777777" w:rsidR="00500B7D" w:rsidRDefault="00500B7D" w:rsidP="00500B7D">
      <w:pPr>
        <w:pStyle w:val="BodyText"/>
        <w:widowControl w:val="0"/>
        <w:numPr>
          <w:ilvl w:val="0"/>
          <w:numId w:val="11"/>
        </w:numPr>
        <w:tabs>
          <w:tab w:val="left" w:pos="690"/>
        </w:tabs>
        <w:spacing w:line="257" w:lineRule="auto"/>
        <w:ind w:firstLine="340"/>
        <w:jc w:val="left"/>
      </w:pPr>
      <w:r>
        <w:rPr>
          <w:rStyle w:val="BodyTextChar"/>
        </w:rPr>
        <w:t>da je državljanin Bosne i Hercegovine,</w:t>
      </w:r>
    </w:p>
    <w:p w14:paraId="66AC9B91" w14:textId="56EBFAD9" w:rsidR="00500B7D" w:rsidRDefault="00500B7D" w:rsidP="00500B7D">
      <w:pPr>
        <w:pStyle w:val="BodyText"/>
        <w:widowControl w:val="0"/>
        <w:numPr>
          <w:ilvl w:val="0"/>
          <w:numId w:val="11"/>
        </w:numPr>
        <w:tabs>
          <w:tab w:val="left" w:pos="710"/>
        </w:tabs>
        <w:spacing w:line="257" w:lineRule="auto"/>
        <w:ind w:left="700" w:hanging="340"/>
      </w:pPr>
      <w:r>
        <w:rPr>
          <w:rStyle w:val="BodyTextChar"/>
        </w:rPr>
        <w:t>da protiv njega nije pokrenut k</w:t>
      </w:r>
      <w:r w:rsidR="00D31F0E">
        <w:rPr>
          <w:rStyle w:val="BodyTextChar"/>
        </w:rPr>
        <w:t>rivični</w:t>
      </w:r>
      <w:r>
        <w:rPr>
          <w:rStyle w:val="BodyTextChar"/>
        </w:rPr>
        <w:t xml:space="preserve"> postupak za k</w:t>
      </w:r>
      <w:r w:rsidR="00D31F0E">
        <w:rPr>
          <w:rStyle w:val="BodyTextChar"/>
        </w:rPr>
        <w:t>rivično</w:t>
      </w:r>
      <w:r>
        <w:rPr>
          <w:rStyle w:val="BodyTextChar"/>
        </w:rPr>
        <w:t xml:space="preserve"> djelo za koje je predviđena kazna </w:t>
      </w:r>
      <w:r>
        <w:rPr>
          <w:rStyle w:val="BodyTextChar"/>
        </w:rPr>
        <w:lastRenderedPageBreak/>
        <w:t>zatvora tri i više godina ili da mu nije izrečena zatvorska kazna za kazneno djelo učinjeno s umišljajem u skladu s kaznenim zakonima u Bosni i Hercegovini,</w:t>
      </w:r>
    </w:p>
    <w:p w14:paraId="06D8F7AD" w14:textId="1EC74503" w:rsidR="00500B7D" w:rsidRDefault="00500B7D" w:rsidP="00500B7D">
      <w:pPr>
        <w:pStyle w:val="BodyText"/>
        <w:widowControl w:val="0"/>
        <w:numPr>
          <w:ilvl w:val="0"/>
          <w:numId w:val="11"/>
        </w:numPr>
        <w:tabs>
          <w:tab w:val="left" w:pos="690"/>
        </w:tabs>
        <w:spacing w:line="257" w:lineRule="auto"/>
        <w:ind w:firstLine="340"/>
        <w:jc w:val="left"/>
      </w:pPr>
      <w:r>
        <w:rPr>
          <w:rStyle w:val="BodyTextChar"/>
        </w:rPr>
        <w:t xml:space="preserve">da nije obuhvaćen odredbom </w:t>
      </w:r>
      <w:r w:rsidR="00D31F0E">
        <w:rPr>
          <w:rStyle w:val="BodyTextChar"/>
        </w:rPr>
        <w:t>člana</w:t>
      </w:r>
      <w:r>
        <w:rPr>
          <w:rStyle w:val="BodyTextChar"/>
        </w:rPr>
        <w:t xml:space="preserve"> IX. stav 1. Ustava BiH,</w:t>
      </w:r>
    </w:p>
    <w:p w14:paraId="4CA24DD6" w14:textId="77777777" w:rsidR="00500B7D" w:rsidRDefault="00500B7D" w:rsidP="00500B7D">
      <w:pPr>
        <w:pStyle w:val="BodyText"/>
        <w:widowControl w:val="0"/>
        <w:numPr>
          <w:ilvl w:val="0"/>
          <w:numId w:val="11"/>
        </w:numPr>
        <w:tabs>
          <w:tab w:val="left" w:pos="690"/>
        </w:tabs>
        <w:spacing w:line="257" w:lineRule="auto"/>
        <w:ind w:firstLine="340"/>
        <w:jc w:val="left"/>
      </w:pPr>
      <w:r>
        <w:rPr>
          <w:rStyle w:val="BodyTextChar"/>
        </w:rPr>
        <w:t>da je fizički i psihički sposoban za obavljanje volonterskog rada.</w:t>
      </w:r>
    </w:p>
    <w:p w14:paraId="0990E81B" w14:textId="74F7A04A" w:rsidR="00500B7D" w:rsidRDefault="00500B7D" w:rsidP="00500B7D">
      <w:pPr>
        <w:pStyle w:val="BodyText"/>
        <w:ind w:firstLine="340"/>
      </w:pPr>
    </w:p>
    <w:p w14:paraId="172513BA" w14:textId="77777777" w:rsidR="00500B7D" w:rsidRDefault="00500B7D" w:rsidP="00500B7D">
      <w:pPr>
        <w:pStyle w:val="BodyText"/>
        <w:spacing w:line="264" w:lineRule="auto"/>
      </w:pPr>
      <w:r>
        <w:rPr>
          <w:rStyle w:val="BodyTextChar"/>
          <w:b/>
          <w:bCs/>
        </w:rPr>
        <w:t>Posebni uvjeti:</w:t>
      </w:r>
    </w:p>
    <w:p w14:paraId="047277BA" w14:textId="3A8381CA" w:rsidR="00500B7D" w:rsidRDefault="00500B7D" w:rsidP="00500B7D">
      <w:pPr>
        <w:pStyle w:val="BodyText"/>
        <w:widowControl w:val="0"/>
        <w:numPr>
          <w:ilvl w:val="0"/>
          <w:numId w:val="11"/>
        </w:numPr>
        <w:tabs>
          <w:tab w:val="left" w:pos="710"/>
        </w:tabs>
        <w:spacing w:line="259" w:lineRule="auto"/>
        <w:ind w:left="700" w:hanging="340"/>
      </w:pPr>
      <w:r>
        <w:rPr>
          <w:rStyle w:val="BodyTextChar"/>
        </w:rPr>
        <w:t>VSS -VII/1 stupanj stručne spreme, odnosno visoko obrazovanje prvog, drugog ili trećeg ciklusa visokog obrazovanja vrednovanog sa najmanje 180 ECTS bodova, završen studij ekonomskog fakulteta.</w:t>
      </w:r>
    </w:p>
    <w:p w14:paraId="3667D40B" w14:textId="77777777" w:rsidR="00500B7D" w:rsidRDefault="00500B7D" w:rsidP="00500B7D">
      <w:pPr>
        <w:pStyle w:val="BodyText"/>
        <w:widowControl w:val="0"/>
        <w:numPr>
          <w:ilvl w:val="0"/>
          <w:numId w:val="11"/>
        </w:numPr>
        <w:tabs>
          <w:tab w:val="left" w:pos="710"/>
        </w:tabs>
        <w:spacing w:after="260" w:line="259" w:lineRule="auto"/>
        <w:ind w:left="700" w:hanging="340"/>
      </w:pPr>
      <w:r>
        <w:rPr>
          <w:rStyle w:val="BodyTextChar"/>
        </w:rPr>
        <w:t>Da nema ostvareni radni staž na VSS poslovima od jedne godine ili više nakon sticanja visoke stručne spreme, odnosno završenog visokog obrazovanja.</w:t>
      </w:r>
    </w:p>
    <w:p w14:paraId="483E69AF" w14:textId="77777777" w:rsidR="00500B7D" w:rsidRDefault="00500B7D" w:rsidP="00500B7D">
      <w:pPr>
        <w:pStyle w:val="Heading21"/>
        <w:keepNext/>
        <w:keepLines/>
      </w:pPr>
      <w:bookmarkStart w:id="2" w:name="bookmark7"/>
      <w:r>
        <w:rPr>
          <w:rStyle w:val="Heading20"/>
          <w:b/>
          <w:bCs/>
        </w:rPr>
        <w:t>Potrebni dokumenti:</w:t>
      </w:r>
      <w:bookmarkEnd w:id="2"/>
    </w:p>
    <w:p w14:paraId="1D69478D" w14:textId="77777777" w:rsidR="00500B7D" w:rsidRDefault="00500B7D" w:rsidP="00500B7D">
      <w:pPr>
        <w:pStyle w:val="BodyText"/>
        <w:widowControl w:val="0"/>
        <w:numPr>
          <w:ilvl w:val="0"/>
          <w:numId w:val="11"/>
        </w:numPr>
        <w:tabs>
          <w:tab w:val="left" w:pos="710"/>
        </w:tabs>
        <w:spacing w:line="257" w:lineRule="auto"/>
        <w:ind w:left="700" w:hanging="340"/>
      </w:pPr>
      <w:r>
        <w:rPr>
          <w:rStyle w:val="BodyTextChar"/>
        </w:rPr>
        <w:t>Prijava na oglas sa podacima o broju telefona i email adresi, svojeručno potpisana;</w:t>
      </w:r>
    </w:p>
    <w:p w14:paraId="6AEAB20E" w14:textId="77777777" w:rsidR="00500B7D" w:rsidRDefault="00500B7D" w:rsidP="00500B7D">
      <w:pPr>
        <w:pStyle w:val="BodyText"/>
        <w:widowControl w:val="0"/>
        <w:numPr>
          <w:ilvl w:val="0"/>
          <w:numId w:val="11"/>
        </w:numPr>
        <w:tabs>
          <w:tab w:val="left" w:pos="690"/>
        </w:tabs>
        <w:spacing w:line="257" w:lineRule="auto"/>
        <w:ind w:firstLine="340"/>
        <w:jc w:val="left"/>
      </w:pPr>
      <w:r>
        <w:rPr>
          <w:rStyle w:val="BodyTextChar"/>
        </w:rPr>
        <w:t>uvjerenje o državljanstvu (ne starije od šest mjeseci od dana izdavanja);</w:t>
      </w:r>
    </w:p>
    <w:p w14:paraId="48BDA804" w14:textId="77777777" w:rsidR="00500B7D" w:rsidRDefault="00500B7D" w:rsidP="00500B7D">
      <w:pPr>
        <w:pStyle w:val="BodyText"/>
        <w:widowControl w:val="0"/>
        <w:numPr>
          <w:ilvl w:val="0"/>
          <w:numId w:val="11"/>
        </w:numPr>
        <w:tabs>
          <w:tab w:val="left" w:pos="710"/>
        </w:tabs>
        <w:spacing w:line="257" w:lineRule="auto"/>
        <w:ind w:left="700" w:hanging="340"/>
      </w:pPr>
      <w:r>
        <w:rPr>
          <w:rStyle w:val="BodyTextChar"/>
        </w:rPr>
        <w:t>fakultetska diploma ili uvjerenje o diplomiranju (uvjerenje ne može biti starije od jedne godine odnosno od roka potrebnog za izdavanje diplome), a za kandidate koji su visoko obrazovanje stekli po Bolonjskom procesu uz fakultetsku diplomu dostavlja se i dodatak diplomi. Izuzetno, samo u slučaju da visokoškolska ustanova dodatak diplomi nije uopće izdavala, niti za jednog diplomca, kandidat je dužan da uz diplomu dostavi uvjerenje visokoškolske ustanove da dodatak diplomi nije uopće izdat, niti za jednog diplomca. Ukoliko fakultet nije završen u BiH ili je diploma stečena u nekoj drugoj državi nakon 06.04.1992. godine, dostavlja se dokaz o izvršenoj nostrifikaciji/priznavanju inozemne visokoškolske kvalifikacije. Visokoškolska kvalifikacija drugog i trećeg ciklusa nije tražena ovim javnim pozivom, te se bez dostavljene visokoškolske kvalifikacije prvog ciklusa ili integriranog studija prvog i drugog ciklusa traženog studija ne smatra dokazom o ispunjavanju uvjeta ovog javnog poziva;</w:t>
      </w:r>
    </w:p>
    <w:p w14:paraId="2EE36EB5" w14:textId="77777777" w:rsidR="00500B7D" w:rsidRDefault="00500B7D" w:rsidP="00500B7D">
      <w:pPr>
        <w:pStyle w:val="BodyText"/>
        <w:widowControl w:val="0"/>
        <w:numPr>
          <w:ilvl w:val="0"/>
          <w:numId w:val="11"/>
        </w:numPr>
        <w:tabs>
          <w:tab w:val="left" w:pos="690"/>
        </w:tabs>
        <w:spacing w:after="540" w:line="257" w:lineRule="auto"/>
        <w:ind w:left="680" w:hanging="340"/>
      </w:pPr>
      <w:r>
        <w:rPr>
          <w:rStyle w:val="BodyTextChar"/>
        </w:rPr>
        <w:t>dokaz da nema ostvaren radni staž na poslovima VSS od jedne (1) godine ili više nakon sticanja visoke stručne spreme, što se dokazuje potvrdom - uvjerenjem Zavoda za zapošljavanje ili uvjerenjem iz PIO/ MIO ili ovjerena kopija radne knjižice, ako ista nije poništena, uključujući strane na kojima se upisuju podaci o zaposlenju (ovjerene kopije ne starije od 15 dana).</w:t>
      </w:r>
    </w:p>
    <w:p w14:paraId="661AD3A5" w14:textId="77777777" w:rsidR="00500B7D" w:rsidRDefault="00500B7D" w:rsidP="00500B7D">
      <w:pPr>
        <w:pStyle w:val="BodyText"/>
        <w:spacing w:line="266" w:lineRule="auto"/>
      </w:pPr>
      <w:r>
        <w:rPr>
          <w:rStyle w:val="BodyTextChar"/>
        </w:rPr>
        <w:t>Izabrani kandidat je dužan, prije zaključivanja ugovora o volonterskom radu, dostaviti slijedeće dokumente:</w:t>
      </w:r>
    </w:p>
    <w:p w14:paraId="2E363C21" w14:textId="77777777" w:rsidR="00500B7D" w:rsidRDefault="00500B7D" w:rsidP="00500B7D">
      <w:pPr>
        <w:pStyle w:val="BodyText"/>
        <w:widowControl w:val="0"/>
        <w:numPr>
          <w:ilvl w:val="0"/>
          <w:numId w:val="11"/>
        </w:numPr>
        <w:tabs>
          <w:tab w:val="left" w:pos="690"/>
        </w:tabs>
        <w:spacing w:line="259" w:lineRule="auto"/>
        <w:ind w:left="680" w:hanging="340"/>
        <w:jc w:val="left"/>
      </w:pPr>
      <w:r>
        <w:rPr>
          <w:rStyle w:val="BodyTextChar"/>
        </w:rPr>
        <w:t>uvjerenje nadležnog suda da protiv kandidata nije pokrenut kazneni postupak za kazneno djelo za koje je predviđena kazna zatvora tri i više godina ili da mu nije izrečena zatvorska kazna za kazneno djelo počinjeno s umišljajem u skladu s kaznenim zakonima u Bosni i Hercegovini (ne starije od tri mjeseca od dana izdavanja);</w:t>
      </w:r>
    </w:p>
    <w:p w14:paraId="71AD99FF" w14:textId="77777777" w:rsidR="00500B7D" w:rsidRDefault="00500B7D" w:rsidP="00500B7D">
      <w:pPr>
        <w:pStyle w:val="BodyText"/>
        <w:widowControl w:val="0"/>
        <w:numPr>
          <w:ilvl w:val="0"/>
          <w:numId w:val="11"/>
        </w:numPr>
        <w:tabs>
          <w:tab w:val="left" w:pos="690"/>
        </w:tabs>
        <w:spacing w:after="540" w:line="259" w:lineRule="auto"/>
        <w:ind w:left="680" w:hanging="340"/>
        <w:jc w:val="left"/>
      </w:pPr>
      <w:r>
        <w:rPr>
          <w:rStyle w:val="BodyTextChar"/>
        </w:rPr>
        <w:t>Ijekarsko uvjerenje o zdravstvenoj i radnoj sposobnosti za obavljanje poslova navedenog zanimanja za koje se prijavio (ne starije od tri mjeseca).</w:t>
      </w:r>
    </w:p>
    <w:p w14:paraId="2BF9CDF0" w14:textId="267C614B" w:rsidR="00500B7D" w:rsidRDefault="00500B7D" w:rsidP="00500B7D">
      <w:pPr>
        <w:pStyle w:val="BodyText"/>
      </w:pPr>
      <w:r>
        <w:rPr>
          <w:rStyle w:val="BodyTextChar"/>
        </w:rPr>
        <w:t>Kandidati koji ispunjavaju uvjete iz javnog poziva i koji su se blagovremeno prijavili na javni poziv podliježu provjeri znanja koju u skladu sa Odlukom o u</w:t>
      </w:r>
      <w:r w:rsidR="00F86C00">
        <w:rPr>
          <w:rStyle w:val="BodyTextChar"/>
        </w:rPr>
        <w:t>slovima</w:t>
      </w:r>
      <w:r>
        <w:rPr>
          <w:rStyle w:val="BodyTextChar"/>
        </w:rPr>
        <w:t xml:space="preserve"> i načinu prijema pripravnika visoke stručne spreme u radni odnos u institucije Bosne i Hercegovine sprovodi komisija za prijem volontera.</w:t>
      </w:r>
    </w:p>
    <w:p w14:paraId="295E453C" w14:textId="2776E9E1" w:rsidR="00500B7D" w:rsidRDefault="00500B7D" w:rsidP="00500B7D">
      <w:pPr>
        <w:pStyle w:val="BodyText"/>
        <w:tabs>
          <w:tab w:val="left" w:pos="1906"/>
        </w:tabs>
        <w:rPr>
          <w:rStyle w:val="BodyTextChar"/>
        </w:rPr>
      </w:pPr>
      <w:r>
        <w:rPr>
          <w:rStyle w:val="BodyTextChar"/>
        </w:rPr>
        <w:lastRenderedPageBreak/>
        <w:t>Osobe koje se žele prijaviti obavezno moraju dostaviti prijavu na oglas sa svim traženim dokumentima (navedenim u tekstu javnog poziva - potrebni dokumenti), koje je potrebno dostaviti u originalu ili ovjerenoj kopiji, putem pošte preporučeno na adresu:</w:t>
      </w:r>
    </w:p>
    <w:p w14:paraId="6CD68BD2" w14:textId="77777777" w:rsidR="00F86C00" w:rsidRDefault="00F86C00" w:rsidP="00500B7D">
      <w:pPr>
        <w:pStyle w:val="BodyText"/>
        <w:tabs>
          <w:tab w:val="left" w:pos="1906"/>
        </w:tabs>
      </w:pPr>
    </w:p>
    <w:p w14:paraId="2092C87E" w14:textId="51F4F82B" w:rsidR="00500B7D" w:rsidRDefault="00500B7D" w:rsidP="00500B7D">
      <w:pPr>
        <w:pStyle w:val="BodyText"/>
        <w:spacing w:line="262" w:lineRule="auto"/>
        <w:jc w:val="center"/>
      </w:pPr>
      <w:r>
        <w:rPr>
          <w:rStyle w:val="BodyTextChar"/>
          <w:b/>
          <w:bCs/>
        </w:rPr>
        <w:t>"Prijava za javni poziv za prijem volontera-ne otvaraj"</w:t>
      </w:r>
      <w:r>
        <w:rPr>
          <w:rStyle w:val="BodyTextChar"/>
          <w:b/>
          <w:bCs/>
        </w:rPr>
        <w:br/>
        <w:t>Pravobranilaštvo Bosne i Hercegovine</w:t>
      </w:r>
      <w:r>
        <w:rPr>
          <w:rStyle w:val="BodyTextChar"/>
          <w:b/>
          <w:bCs/>
        </w:rPr>
        <w:br/>
        <w:t>„Javni poziv za prijem volontera"</w:t>
      </w:r>
      <w:r>
        <w:rPr>
          <w:rStyle w:val="BodyTextChar"/>
          <w:b/>
          <w:bCs/>
        </w:rPr>
        <w:br/>
        <w:t>Ul. Džemala Bijedića 39</w:t>
      </w:r>
    </w:p>
    <w:p w14:paraId="3A225E5E" w14:textId="77777777" w:rsidR="00500B7D" w:rsidRDefault="00500B7D" w:rsidP="00500B7D">
      <w:pPr>
        <w:pStyle w:val="BodyText"/>
        <w:spacing w:line="262" w:lineRule="auto"/>
        <w:jc w:val="center"/>
        <w:rPr>
          <w:rStyle w:val="BodyTextChar"/>
          <w:b/>
          <w:bCs/>
        </w:rPr>
      </w:pPr>
      <w:r>
        <w:rPr>
          <w:rStyle w:val="BodyTextChar"/>
          <w:b/>
          <w:bCs/>
        </w:rPr>
        <w:t>71000 Sarajevo</w:t>
      </w:r>
    </w:p>
    <w:p w14:paraId="2234EE01" w14:textId="77777777" w:rsidR="00F86C00" w:rsidRDefault="00F86C00" w:rsidP="00500B7D">
      <w:pPr>
        <w:pStyle w:val="BodyText"/>
        <w:spacing w:line="262" w:lineRule="auto"/>
        <w:jc w:val="center"/>
      </w:pPr>
    </w:p>
    <w:p w14:paraId="538B18C2" w14:textId="77777777" w:rsidR="00500B7D" w:rsidRDefault="00500B7D" w:rsidP="00500B7D">
      <w:pPr>
        <w:pStyle w:val="BodyText"/>
        <w:spacing w:line="252" w:lineRule="auto"/>
      </w:pPr>
      <w:r>
        <w:rPr>
          <w:rStyle w:val="BodyTextChar"/>
        </w:rPr>
        <w:t>Informacije o datumu, vremenu i mjestu održavanja provjere znanja kandidati će dobiti putem e-maila ili telefonski.</w:t>
      </w:r>
    </w:p>
    <w:p w14:paraId="1A41B7CD" w14:textId="77777777" w:rsidR="00500B7D" w:rsidRDefault="00500B7D" w:rsidP="00500B7D">
      <w:pPr>
        <w:pStyle w:val="BodyText"/>
        <w:spacing w:line="259" w:lineRule="auto"/>
      </w:pPr>
      <w:r>
        <w:rPr>
          <w:rStyle w:val="BodyTextChar"/>
        </w:rPr>
        <w:t>Dostavljena dokumentacija ne podliježe obavezi vraćanja, uz napomenu da je kandidatima dopušteno zatražiti povrat iste nakon okončanja procedure za izbor.</w:t>
      </w:r>
    </w:p>
    <w:p w14:paraId="6634E779" w14:textId="77777777" w:rsidR="00500B7D" w:rsidRDefault="00500B7D" w:rsidP="00500B7D">
      <w:pPr>
        <w:pStyle w:val="BodyText"/>
      </w:pPr>
      <w:r>
        <w:rPr>
          <w:rStyle w:val="BodyTextChar"/>
        </w:rPr>
        <w:t>Kandidati za koje se donese odluka o izboru i prijemu dužni su u roku od tri dana priložiti dokaz o zdravstvenoj sposobnosti za obavljanje posla na koje su izabrani.</w:t>
      </w:r>
    </w:p>
    <w:p w14:paraId="16A0E90C" w14:textId="77777777" w:rsidR="00500B7D" w:rsidRDefault="00500B7D" w:rsidP="00500B7D">
      <w:pPr>
        <w:pStyle w:val="BodyText"/>
      </w:pPr>
      <w:r>
        <w:rPr>
          <w:rStyle w:val="BodyTextChar"/>
        </w:rPr>
        <w:t>Nepotpune, neblagovremene i neuredne prijave neće se uzimati u razmatranje.</w:t>
      </w:r>
    </w:p>
    <w:p w14:paraId="5C970BA2" w14:textId="77777777" w:rsidR="00F86C00" w:rsidRDefault="00F86C00" w:rsidP="00500B7D">
      <w:pPr>
        <w:pStyle w:val="Heading21"/>
        <w:keepNext/>
        <w:keepLines/>
        <w:rPr>
          <w:rStyle w:val="Heading20"/>
          <w:b/>
          <w:bCs/>
        </w:rPr>
      </w:pPr>
      <w:bookmarkStart w:id="3" w:name="bookmark9"/>
    </w:p>
    <w:bookmarkEnd w:id="3"/>
    <w:p w14:paraId="7F02C7C3" w14:textId="70F319C0" w:rsidR="00500B7D" w:rsidRDefault="00500B7D" w:rsidP="00500B7D">
      <w:pPr>
        <w:pStyle w:val="BodyText"/>
        <w:spacing w:after="120"/>
      </w:pPr>
      <w:r>
        <w:rPr>
          <w:rStyle w:val="BodyTextChar"/>
        </w:rPr>
        <w:t xml:space="preserve">Javni oglas ostaje otvoren </w:t>
      </w:r>
      <w:r w:rsidR="005701C8">
        <w:rPr>
          <w:rStyle w:val="BodyTextChar"/>
        </w:rPr>
        <w:t>14</w:t>
      </w:r>
      <w:r w:rsidR="003F5571">
        <w:rPr>
          <w:rStyle w:val="BodyTextChar"/>
        </w:rPr>
        <w:t xml:space="preserve"> </w:t>
      </w:r>
      <w:r>
        <w:rPr>
          <w:rStyle w:val="BodyTextChar"/>
        </w:rPr>
        <w:t>dan</w:t>
      </w:r>
      <w:r w:rsidR="008A7AF0">
        <w:rPr>
          <w:rStyle w:val="BodyTextChar"/>
        </w:rPr>
        <w:t>a</w:t>
      </w:r>
      <w:r>
        <w:rPr>
          <w:rStyle w:val="BodyTextChar"/>
        </w:rPr>
        <w:t xml:space="preserve"> od dana objav</w:t>
      </w:r>
      <w:r w:rsidR="0027282E">
        <w:rPr>
          <w:rStyle w:val="BodyTextChar"/>
        </w:rPr>
        <w:t>e</w:t>
      </w:r>
      <w:r w:rsidR="005631B1">
        <w:rPr>
          <w:rStyle w:val="BodyTextChar"/>
        </w:rPr>
        <w:t xml:space="preserve"> na službenoj stranici Pravobranilaštva Bosne i Hercegovine </w:t>
      </w:r>
      <w:hyperlink r:id="rId11" w:history="1">
        <w:r w:rsidR="005631B1" w:rsidRPr="00A805F7">
          <w:rPr>
            <w:rStyle w:val="Hyperlink"/>
          </w:rPr>
          <w:t>www.pbr.gov.ba</w:t>
        </w:r>
      </w:hyperlink>
      <w:r w:rsidR="005631B1">
        <w:rPr>
          <w:rStyle w:val="BodyTextChar"/>
        </w:rPr>
        <w:t xml:space="preserve"> </w:t>
      </w:r>
      <w:r w:rsidR="009D3039">
        <w:rPr>
          <w:rStyle w:val="BodyTextChar"/>
        </w:rPr>
        <w:t>.</w:t>
      </w:r>
    </w:p>
    <w:p w14:paraId="31A06FDB" w14:textId="77777777" w:rsidR="00C54873" w:rsidRDefault="00C54873">
      <w:pPr>
        <w:rPr>
          <w:b/>
          <w:sz w:val="28"/>
          <w:szCs w:val="28"/>
          <w:lang w:val="bs-Latn-BA"/>
        </w:rPr>
      </w:pPr>
      <w:r>
        <w:rPr>
          <w:b/>
          <w:sz w:val="28"/>
          <w:szCs w:val="28"/>
          <w:lang w:val="bs-Latn-BA"/>
        </w:rPr>
        <w:br w:type="page"/>
      </w:r>
    </w:p>
    <w:p w14:paraId="7B5DA147" w14:textId="77777777" w:rsidR="00825F1A" w:rsidRDefault="00825F1A" w:rsidP="00857782">
      <w:pPr>
        <w:rPr>
          <w:noProof w:val="0"/>
          <w:lang w:val="en-US"/>
        </w:rPr>
      </w:pPr>
    </w:p>
    <w:p w14:paraId="124FD1E2" w14:textId="77777777" w:rsidR="00825F1A" w:rsidRDefault="00825F1A" w:rsidP="00857782">
      <w:pPr>
        <w:rPr>
          <w:noProof w:val="0"/>
          <w:lang w:val="en-US"/>
        </w:rPr>
      </w:pPr>
    </w:p>
    <w:p w14:paraId="244C05C1" w14:textId="77777777" w:rsidR="00825F1A" w:rsidRDefault="00825F1A" w:rsidP="00857782">
      <w:pPr>
        <w:rPr>
          <w:noProof w:val="0"/>
          <w:lang w:val="en-US"/>
        </w:rPr>
      </w:pPr>
    </w:p>
    <w:p w14:paraId="139C57B8" w14:textId="77777777" w:rsidR="00346ECD" w:rsidRDefault="00346ECD" w:rsidP="00A02A4B">
      <w:pPr>
        <w:rPr>
          <w:b/>
          <w:sz w:val="28"/>
          <w:szCs w:val="28"/>
          <w:lang w:val="bs-Latn-BA"/>
        </w:rPr>
      </w:pPr>
    </w:p>
    <w:sectPr w:rsidR="00346ECD" w:rsidSect="00985E2E">
      <w:footerReference w:type="default" r:id="rId12"/>
      <w:pgSz w:w="12240" w:h="15840"/>
      <w:pgMar w:top="851" w:right="1325" w:bottom="539" w:left="1276"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15964" w14:textId="77777777" w:rsidR="00091E48" w:rsidRDefault="00091E48" w:rsidP="002F6B93">
      <w:r>
        <w:separator/>
      </w:r>
    </w:p>
  </w:endnote>
  <w:endnote w:type="continuationSeparator" w:id="0">
    <w:p w14:paraId="10A4EBCC" w14:textId="77777777" w:rsidR="00091E48" w:rsidRDefault="00091E48" w:rsidP="002F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168A" w14:textId="29F9E6BF" w:rsidR="002F6B93" w:rsidRPr="002F6B93" w:rsidRDefault="008B75CC" w:rsidP="002F6B93">
    <w:pPr>
      <w:jc w:val="center"/>
      <w:rPr>
        <w:rFonts w:ascii="Verdana" w:hAnsi="Verdana"/>
        <w:b/>
        <w:noProof w:val="0"/>
        <w:sz w:val="20"/>
        <w:szCs w:val="20"/>
        <w:lang w:val="en-US"/>
      </w:rPr>
    </w:pPr>
    <w:r>
      <w:rPr>
        <w:rFonts w:ascii="Verdana" w:hAnsi="Verdana"/>
        <w:b/>
        <w:sz w:val="20"/>
        <w:szCs w:val="20"/>
        <w:lang w:val="bs-Latn-BA" w:eastAsia="bs-Latn-BA"/>
      </w:rPr>
      <mc:AlternateContent>
        <mc:Choice Requires="wps">
          <w:drawing>
            <wp:anchor distT="0" distB="0" distL="114300" distR="114300" simplePos="0" relativeHeight="251657728" behindDoc="0" locked="0" layoutInCell="1" allowOverlap="1" wp14:anchorId="62C4A213" wp14:editId="557FFC2B">
              <wp:simplePos x="0" y="0"/>
              <wp:positionH relativeFrom="column">
                <wp:posOffset>-512445</wp:posOffset>
              </wp:positionH>
              <wp:positionV relativeFrom="paragraph">
                <wp:posOffset>92075</wp:posOffset>
              </wp:positionV>
              <wp:extent cx="6362700" cy="0"/>
              <wp:effectExtent l="12065" t="9525" r="698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595A98" id="_x0000_t32" coordsize="21600,21600" o:spt="32" o:oned="t" path="m,l21600,21600e" filled="f">
              <v:path arrowok="t" fillok="f" o:connecttype="none"/>
              <o:lock v:ext="edit" shapetype="t"/>
            </v:shapetype>
            <v:shape id="AutoShape 1" o:spid="_x0000_s1026" type="#_x0000_t32" style="position:absolute;margin-left:-40.35pt;margin-top:7.25pt;width:50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ojjuAEAAFYDAAAOAAAAZHJzL2Uyb0RvYy54bWysU8Fu2zAMvQ/YPwi6L3YyNNuMOD2k6y7d&#10;FqDdBzCSbAuTRYFU4uTvJ6lJVmy3oj4IlEg+Pj7Sq9vj6MTBEFv0rZzPaimMV6it71v56+n+w2cp&#10;OILX4NCbVp4My9v1+3erKTRmgQM6bUgkEM/NFFo5xBiaqmI1mBF4hsH45OyQRojpSn2lCaaEPrpq&#10;UdfLakLSgVAZ5vR69+yU64LfdUbFn13HJgrXysQtlpPKuctntV5B0xOEwaozDXgFixGsT0WvUHcQ&#10;QezJ/gc1WkXI2MWZwrHCrrPKlB5SN/P6n24eBwim9JLE4XCVid8OVv04bPyWMnV19I/hAdVvFh43&#10;A/jeFAJPp5AGN89SVVPg5pqSLxy2JHbTd9QpBvYRiwrHjsYMmfoTxyL26Sq2OUah0uPy43LxqU4z&#10;URdfBc0lMRDHbwZHkY1WciSw/RA36H0aKdK8lIHDA8dMC5pLQq7q8d46VybrvJha+eVmcVMSGJ3V&#10;2ZnDmPrdxpE4QN6N8pUek+dlGOHe6wI2GNBfz3YE657tVNz5szRZjbx63OxQn7Z0kSwNr7A8L1re&#10;jpf3kv33d1j/AQAA//8DAFBLAwQUAAYACAAAACEAY7yLzd0AAAAJAQAADwAAAGRycy9kb3ducmV2&#10;LnhtbEyPwU7DMAyG70i8Q2QkLmhLWhjbStNpQuLAkW0S16zx2kLjVE26lj09RhzgaP+ffn/ON5Nr&#10;xRn70HjSkMwVCKTS24YqDYf9y2wFIkRD1rSeUMMXBtgU11e5yawf6Q3Pu1gJLqGQGQ11jF0mZShr&#10;dCbMfYfE2cn3zkQe+0ra3oxc7lqZKvUonWmIL9Smw+cay8/d4DRgGBaJ2q5ddXi9jHfv6eVj7PZa&#10;395M2ycQEaf4B8OPPqtDwU5HP5ANotUwW6kloxw8LEAwsE6TexDH34Uscvn/g+IbAAD//wMAUEsB&#10;Ai0AFAAGAAgAAAAhALaDOJL+AAAA4QEAABMAAAAAAAAAAAAAAAAAAAAAAFtDb250ZW50X1R5cGVz&#10;XS54bWxQSwECLQAUAAYACAAAACEAOP0h/9YAAACUAQAACwAAAAAAAAAAAAAAAAAvAQAAX3JlbHMv&#10;LnJlbHNQSwECLQAUAAYACAAAACEAovaI47gBAABWAwAADgAAAAAAAAAAAAAAAAAuAgAAZHJzL2Uy&#10;b0RvYy54bWxQSwECLQAUAAYACAAAACEAY7yLzd0AAAAJAQAADwAAAAAAAAAAAAAAAAASBAAAZHJz&#10;L2Rvd25yZXYueG1sUEsFBgAAAAAEAAQA8wAAABwFAAAAAA==&#10;"/>
          </w:pict>
        </mc:Fallback>
      </mc:AlternateContent>
    </w:r>
  </w:p>
  <w:p w14:paraId="18CE9F73" w14:textId="77777777" w:rsidR="002F6B93" w:rsidRPr="00827071" w:rsidRDefault="002F6B93" w:rsidP="002F6B93">
    <w:pPr>
      <w:jc w:val="center"/>
      <w:rPr>
        <w:rFonts w:ascii="Verdana" w:hAnsi="Verdana"/>
        <w:noProof w:val="0"/>
        <w:color w:val="3B3838"/>
        <w:sz w:val="20"/>
        <w:szCs w:val="20"/>
        <w:lang w:val="en-US"/>
      </w:rPr>
    </w:pPr>
    <w:r w:rsidRPr="00827071">
      <w:rPr>
        <w:rFonts w:ascii="Verdana" w:hAnsi="Verdana"/>
        <w:noProof w:val="0"/>
        <w:color w:val="3B3838"/>
        <w:sz w:val="20"/>
        <w:szCs w:val="20"/>
        <w:lang w:val="en-US"/>
      </w:rPr>
      <w:t xml:space="preserve">Sarajevo, </w:t>
    </w:r>
    <w:proofErr w:type="spellStart"/>
    <w:r w:rsidRPr="00827071">
      <w:rPr>
        <w:rFonts w:ascii="Verdana" w:hAnsi="Verdana"/>
        <w:noProof w:val="0"/>
        <w:color w:val="3B3838"/>
        <w:sz w:val="20"/>
        <w:szCs w:val="20"/>
        <w:lang w:val="en-US"/>
      </w:rPr>
      <w:t>Džemala</w:t>
    </w:r>
    <w:proofErr w:type="spellEnd"/>
    <w:r w:rsidRPr="00827071">
      <w:rPr>
        <w:rFonts w:ascii="Verdana" w:hAnsi="Verdana"/>
        <w:noProof w:val="0"/>
        <w:color w:val="3B3838"/>
        <w:sz w:val="20"/>
        <w:szCs w:val="20"/>
        <w:lang w:val="en-US"/>
      </w:rPr>
      <w:t xml:space="preserve"> </w:t>
    </w:r>
    <w:proofErr w:type="spellStart"/>
    <w:r w:rsidRPr="00827071">
      <w:rPr>
        <w:rFonts w:ascii="Verdana" w:hAnsi="Verdana"/>
        <w:noProof w:val="0"/>
        <w:color w:val="3B3838"/>
        <w:sz w:val="20"/>
        <w:szCs w:val="20"/>
        <w:lang w:val="en-US"/>
      </w:rPr>
      <w:t>Bijedića</w:t>
    </w:r>
    <w:proofErr w:type="spellEnd"/>
    <w:r w:rsidRPr="00827071">
      <w:rPr>
        <w:rFonts w:ascii="Verdana" w:hAnsi="Verdana"/>
        <w:noProof w:val="0"/>
        <w:color w:val="3B3838"/>
        <w:sz w:val="20"/>
        <w:szCs w:val="20"/>
        <w:lang w:val="en-US"/>
      </w:rPr>
      <w:t xml:space="preserve"> 39, </w:t>
    </w:r>
    <w:proofErr w:type="spellStart"/>
    <w:r w:rsidRPr="00827071">
      <w:rPr>
        <w:rFonts w:ascii="Verdana" w:hAnsi="Verdana"/>
        <w:noProof w:val="0"/>
        <w:color w:val="3B3838"/>
        <w:sz w:val="20"/>
        <w:szCs w:val="20"/>
        <w:lang w:val="en-US"/>
      </w:rPr>
      <w:t>tel</w:t>
    </w:r>
    <w:proofErr w:type="spellEnd"/>
    <w:r w:rsidRPr="00827071">
      <w:rPr>
        <w:rFonts w:ascii="Verdana" w:hAnsi="Verdana"/>
        <w:noProof w:val="0"/>
        <w:color w:val="3B3838"/>
        <w:sz w:val="20"/>
        <w:szCs w:val="20"/>
        <w:lang w:val="bs-Latn-BA"/>
      </w:rPr>
      <w:t>:</w:t>
    </w:r>
    <w:r w:rsidRPr="00827071">
      <w:rPr>
        <w:rFonts w:ascii="Verdana" w:hAnsi="Verdana"/>
        <w:noProof w:val="0"/>
        <w:color w:val="3B3838"/>
        <w:sz w:val="20"/>
        <w:szCs w:val="20"/>
        <w:lang w:val="en-US"/>
      </w:rPr>
      <w:t> </w:t>
    </w:r>
    <w:hyperlink r:id="rId1" w:history="1">
      <w:r w:rsidRPr="00827071">
        <w:rPr>
          <w:rFonts w:ascii="Verdana" w:hAnsi="Verdana"/>
          <w:noProof w:val="0"/>
          <w:color w:val="3B3838"/>
          <w:sz w:val="20"/>
          <w:szCs w:val="20"/>
          <w:u w:val="single"/>
          <w:lang w:val="en-US"/>
        </w:rPr>
        <w:t>+387 33 803 001</w:t>
      </w:r>
    </w:hyperlink>
    <w:r w:rsidRPr="00827071">
      <w:rPr>
        <w:rFonts w:ascii="Verdana" w:hAnsi="Verdana"/>
        <w:noProof w:val="0"/>
        <w:color w:val="3B3838"/>
        <w:sz w:val="20"/>
        <w:szCs w:val="20"/>
        <w:lang w:val="en-US"/>
      </w:rPr>
      <w:t xml:space="preserve">, fax: </w:t>
    </w:r>
    <w:hyperlink r:id="rId2" w:history="1">
      <w:r w:rsidRPr="00827071">
        <w:rPr>
          <w:rFonts w:ascii="Verdana" w:hAnsi="Verdana"/>
          <w:noProof w:val="0"/>
          <w:color w:val="3B3838"/>
          <w:sz w:val="20"/>
          <w:szCs w:val="20"/>
          <w:u w:val="single"/>
          <w:lang w:val="en-US"/>
        </w:rPr>
        <w:t>+387 33 803 002</w:t>
      </w:r>
    </w:hyperlink>
  </w:p>
  <w:p w14:paraId="49C7C728" w14:textId="77777777" w:rsidR="002F6B93" w:rsidRPr="00827071" w:rsidRDefault="002F6B93" w:rsidP="002F6B93">
    <w:pPr>
      <w:jc w:val="center"/>
      <w:rPr>
        <w:rFonts w:ascii="Verdana" w:hAnsi="Verdana"/>
        <w:noProof w:val="0"/>
        <w:color w:val="3B3838"/>
        <w:sz w:val="20"/>
        <w:szCs w:val="20"/>
        <w:lang w:val="en-US"/>
      </w:rPr>
    </w:pPr>
    <w:hyperlink r:id="rId3" w:history="1">
      <w:r w:rsidRPr="00827071">
        <w:rPr>
          <w:rFonts w:ascii="Verdana" w:hAnsi="Verdana"/>
          <w:noProof w:val="0"/>
          <w:color w:val="3B3838"/>
          <w:sz w:val="20"/>
          <w:szCs w:val="20"/>
          <w:u w:val="single"/>
          <w:lang w:val="en-US"/>
        </w:rPr>
        <w:t>info@pbr.gov.ba</w:t>
      </w:r>
    </w:hyperlink>
    <w:r w:rsidRPr="00827071">
      <w:rPr>
        <w:rFonts w:ascii="Verdana" w:hAnsi="Verdana"/>
        <w:noProof w:val="0"/>
        <w:color w:val="3B3838"/>
        <w:sz w:val="20"/>
        <w:szCs w:val="20"/>
        <w:lang w:val="en-US"/>
      </w:rPr>
      <w:t xml:space="preserve">    </w:t>
    </w:r>
    <w:r w:rsidRPr="00827071">
      <w:rPr>
        <w:rFonts w:ascii="Verdana" w:hAnsi="Verdana"/>
        <w:noProof w:val="0"/>
        <w:color w:val="3B3838"/>
        <w:sz w:val="20"/>
        <w:szCs w:val="20"/>
        <w:u w:val="single"/>
        <w:lang w:val="en-US"/>
      </w:rPr>
      <w:t>www.pbr.gov.ba</w:t>
    </w:r>
  </w:p>
  <w:p w14:paraId="10303535" w14:textId="77777777" w:rsidR="002F6B93" w:rsidRDefault="002F6B93" w:rsidP="002F6B93">
    <w:pPr>
      <w:pStyle w:val="Footer"/>
      <w:jc w:val="center"/>
    </w:pPr>
  </w:p>
  <w:p w14:paraId="2475E668" w14:textId="77777777" w:rsidR="002F6B93" w:rsidRPr="002F6B93" w:rsidRDefault="002F6B93" w:rsidP="002F6B93">
    <w:pPr>
      <w:pStyle w:val="Footer"/>
      <w:jc w:val="center"/>
      <w:rPr>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77BA2" w14:textId="77777777" w:rsidR="00091E48" w:rsidRDefault="00091E48" w:rsidP="002F6B93">
      <w:r>
        <w:separator/>
      </w:r>
    </w:p>
  </w:footnote>
  <w:footnote w:type="continuationSeparator" w:id="0">
    <w:p w14:paraId="2DB031E3" w14:textId="77777777" w:rsidR="00091E48" w:rsidRDefault="00091E48" w:rsidP="002F6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03A22"/>
    <w:multiLevelType w:val="hybridMultilevel"/>
    <w:tmpl w:val="B36260F6"/>
    <w:lvl w:ilvl="0" w:tplc="6E38EC8E">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15B86DBC"/>
    <w:multiLevelType w:val="hybridMultilevel"/>
    <w:tmpl w:val="4D3AFA8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170D0484"/>
    <w:multiLevelType w:val="hybridMultilevel"/>
    <w:tmpl w:val="359AC00A"/>
    <w:lvl w:ilvl="0" w:tplc="E49CD9CE">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2439530C"/>
    <w:multiLevelType w:val="hybridMultilevel"/>
    <w:tmpl w:val="FEF6E1B6"/>
    <w:lvl w:ilvl="0" w:tplc="3CBEB1A0">
      <w:start w:val="5"/>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30B42375"/>
    <w:multiLevelType w:val="hybridMultilevel"/>
    <w:tmpl w:val="4C826554"/>
    <w:lvl w:ilvl="0" w:tplc="D1C87568">
      <w:start w:val="1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32AD4794"/>
    <w:multiLevelType w:val="hybridMultilevel"/>
    <w:tmpl w:val="88E42686"/>
    <w:lvl w:ilvl="0" w:tplc="5C0002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B11D12"/>
    <w:multiLevelType w:val="multilevel"/>
    <w:tmpl w:val="A5A075E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2E3EC0"/>
    <w:multiLevelType w:val="hybridMultilevel"/>
    <w:tmpl w:val="D19CC8C2"/>
    <w:lvl w:ilvl="0" w:tplc="2632C9DE">
      <w:numFmt w:val="bullet"/>
      <w:lvlText w:val="-"/>
      <w:lvlJc w:val="left"/>
      <w:pPr>
        <w:ind w:left="1140" w:hanging="360"/>
      </w:pPr>
      <w:rPr>
        <w:rFonts w:ascii="Times New Roman" w:eastAsia="Times New Roman" w:hAnsi="Times New Roman" w:cs="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8" w15:restartNumberingAfterBreak="0">
    <w:nsid w:val="63377117"/>
    <w:multiLevelType w:val="hybridMultilevel"/>
    <w:tmpl w:val="9A60D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F2113F"/>
    <w:multiLevelType w:val="hybridMultilevel"/>
    <w:tmpl w:val="0664ADDE"/>
    <w:lvl w:ilvl="0" w:tplc="D2EC6772">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7D515280"/>
    <w:multiLevelType w:val="multilevel"/>
    <w:tmpl w:val="851CFD3C"/>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0226696">
    <w:abstractNumId w:val="5"/>
  </w:num>
  <w:num w:numId="2" w16cid:durableId="1169902916">
    <w:abstractNumId w:val="0"/>
  </w:num>
  <w:num w:numId="3" w16cid:durableId="1299262224">
    <w:abstractNumId w:val="9"/>
  </w:num>
  <w:num w:numId="4" w16cid:durableId="1329791869">
    <w:abstractNumId w:val="4"/>
  </w:num>
  <w:num w:numId="5" w16cid:durableId="1238513946">
    <w:abstractNumId w:val="3"/>
  </w:num>
  <w:num w:numId="6" w16cid:durableId="1571888075">
    <w:abstractNumId w:val="2"/>
  </w:num>
  <w:num w:numId="7" w16cid:durableId="1980114371">
    <w:abstractNumId w:val="7"/>
  </w:num>
  <w:num w:numId="8" w16cid:durableId="350840582">
    <w:abstractNumId w:val="1"/>
  </w:num>
  <w:num w:numId="9" w16cid:durableId="1372726620">
    <w:abstractNumId w:val="8"/>
  </w:num>
  <w:num w:numId="10" w16cid:durableId="955478950">
    <w:abstractNumId w:val="6"/>
  </w:num>
  <w:num w:numId="11" w16cid:durableId="2339719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464"/>
    <w:rsid w:val="00001E3B"/>
    <w:rsid w:val="000108D9"/>
    <w:rsid w:val="00013D29"/>
    <w:rsid w:val="00030243"/>
    <w:rsid w:val="00041943"/>
    <w:rsid w:val="00041FD6"/>
    <w:rsid w:val="000421DC"/>
    <w:rsid w:val="00046EB0"/>
    <w:rsid w:val="00056BB9"/>
    <w:rsid w:val="0006742F"/>
    <w:rsid w:val="000717D2"/>
    <w:rsid w:val="000739B6"/>
    <w:rsid w:val="00091E48"/>
    <w:rsid w:val="000A2B54"/>
    <w:rsid w:val="000A3CD4"/>
    <w:rsid w:val="000A6898"/>
    <w:rsid w:val="000B2645"/>
    <w:rsid w:val="000C100F"/>
    <w:rsid w:val="000C4806"/>
    <w:rsid w:val="000C5407"/>
    <w:rsid w:val="000C5A1F"/>
    <w:rsid w:val="000C5B1B"/>
    <w:rsid w:val="000C6379"/>
    <w:rsid w:val="000E15D5"/>
    <w:rsid w:val="000E3A3F"/>
    <w:rsid w:val="000E4BFD"/>
    <w:rsid w:val="00102539"/>
    <w:rsid w:val="00102DE4"/>
    <w:rsid w:val="001067E4"/>
    <w:rsid w:val="001329B3"/>
    <w:rsid w:val="001465E8"/>
    <w:rsid w:val="00147EAE"/>
    <w:rsid w:val="001504C6"/>
    <w:rsid w:val="00151A95"/>
    <w:rsid w:val="0015358F"/>
    <w:rsid w:val="00153FF7"/>
    <w:rsid w:val="0016725D"/>
    <w:rsid w:val="00170743"/>
    <w:rsid w:val="00175A24"/>
    <w:rsid w:val="00176ACF"/>
    <w:rsid w:val="001866ED"/>
    <w:rsid w:val="00197BF2"/>
    <w:rsid w:val="001B73C3"/>
    <w:rsid w:val="001B782A"/>
    <w:rsid w:val="001C68A5"/>
    <w:rsid w:val="001E251D"/>
    <w:rsid w:val="001E5FF0"/>
    <w:rsid w:val="001E7FCE"/>
    <w:rsid w:val="001F0DB9"/>
    <w:rsid w:val="001F389C"/>
    <w:rsid w:val="001F3BAC"/>
    <w:rsid w:val="00204425"/>
    <w:rsid w:val="00213B8C"/>
    <w:rsid w:val="00214B39"/>
    <w:rsid w:val="00222D7F"/>
    <w:rsid w:val="00227D8F"/>
    <w:rsid w:val="00232F1A"/>
    <w:rsid w:val="00233929"/>
    <w:rsid w:val="00246506"/>
    <w:rsid w:val="00267B25"/>
    <w:rsid w:val="0027282E"/>
    <w:rsid w:val="00275F91"/>
    <w:rsid w:val="00280C8D"/>
    <w:rsid w:val="0028249A"/>
    <w:rsid w:val="00283E5A"/>
    <w:rsid w:val="002841FA"/>
    <w:rsid w:val="002867A6"/>
    <w:rsid w:val="00286A27"/>
    <w:rsid w:val="002A0DC5"/>
    <w:rsid w:val="002A77D6"/>
    <w:rsid w:val="002B7480"/>
    <w:rsid w:val="002C2498"/>
    <w:rsid w:val="002C3E01"/>
    <w:rsid w:val="002D209D"/>
    <w:rsid w:val="002D3D5A"/>
    <w:rsid w:val="002F6B93"/>
    <w:rsid w:val="002F7083"/>
    <w:rsid w:val="00307030"/>
    <w:rsid w:val="00312FA4"/>
    <w:rsid w:val="00315723"/>
    <w:rsid w:val="003173B7"/>
    <w:rsid w:val="00322D7C"/>
    <w:rsid w:val="0032314B"/>
    <w:rsid w:val="003321A9"/>
    <w:rsid w:val="00336CC5"/>
    <w:rsid w:val="003374C4"/>
    <w:rsid w:val="00346ECD"/>
    <w:rsid w:val="00347006"/>
    <w:rsid w:val="003556E5"/>
    <w:rsid w:val="00355C4E"/>
    <w:rsid w:val="003642D1"/>
    <w:rsid w:val="003713AE"/>
    <w:rsid w:val="00371648"/>
    <w:rsid w:val="00380A2D"/>
    <w:rsid w:val="00392DA7"/>
    <w:rsid w:val="00394A59"/>
    <w:rsid w:val="00396158"/>
    <w:rsid w:val="00397691"/>
    <w:rsid w:val="003A1628"/>
    <w:rsid w:val="003A430E"/>
    <w:rsid w:val="003C23BF"/>
    <w:rsid w:val="003D0857"/>
    <w:rsid w:val="003D0B10"/>
    <w:rsid w:val="003D4B65"/>
    <w:rsid w:val="003D64A0"/>
    <w:rsid w:val="003D6C58"/>
    <w:rsid w:val="003E2ADB"/>
    <w:rsid w:val="003E4C2D"/>
    <w:rsid w:val="003F5571"/>
    <w:rsid w:val="00401A8F"/>
    <w:rsid w:val="00402E12"/>
    <w:rsid w:val="00421602"/>
    <w:rsid w:val="00425733"/>
    <w:rsid w:val="00433109"/>
    <w:rsid w:val="00442492"/>
    <w:rsid w:val="004522BA"/>
    <w:rsid w:val="0045252C"/>
    <w:rsid w:val="0047355A"/>
    <w:rsid w:val="00473D42"/>
    <w:rsid w:val="00474DA8"/>
    <w:rsid w:val="00496FE5"/>
    <w:rsid w:val="004A3496"/>
    <w:rsid w:val="004E65BE"/>
    <w:rsid w:val="004F2235"/>
    <w:rsid w:val="00500B7D"/>
    <w:rsid w:val="00501E93"/>
    <w:rsid w:val="00502234"/>
    <w:rsid w:val="00511924"/>
    <w:rsid w:val="00534678"/>
    <w:rsid w:val="005361DF"/>
    <w:rsid w:val="00540FC6"/>
    <w:rsid w:val="005438BC"/>
    <w:rsid w:val="00546491"/>
    <w:rsid w:val="0055424F"/>
    <w:rsid w:val="005631B1"/>
    <w:rsid w:val="005659B3"/>
    <w:rsid w:val="005701C8"/>
    <w:rsid w:val="00577445"/>
    <w:rsid w:val="005930B0"/>
    <w:rsid w:val="00595A97"/>
    <w:rsid w:val="00596505"/>
    <w:rsid w:val="005A0445"/>
    <w:rsid w:val="005A0CDA"/>
    <w:rsid w:val="005B2C03"/>
    <w:rsid w:val="005D1087"/>
    <w:rsid w:val="005D49DD"/>
    <w:rsid w:val="005D734A"/>
    <w:rsid w:val="005E0286"/>
    <w:rsid w:val="005E590F"/>
    <w:rsid w:val="005E7E19"/>
    <w:rsid w:val="00602220"/>
    <w:rsid w:val="00605680"/>
    <w:rsid w:val="00607DB7"/>
    <w:rsid w:val="00613327"/>
    <w:rsid w:val="00613816"/>
    <w:rsid w:val="00614169"/>
    <w:rsid w:val="00621257"/>
    <w:rsid w:val="00624669"/>
    <w:rsid w:val="006255B4"/>
    <w:rsid w:val="00631B73"/>
    <w:rsid w:val="006369E3"/>
    <w:rsid w:val="006410E2"/>
    <w:rsid w:val="006416E8"/>
    <w:rsid w:val="006500E8"/>
    <w:rsid w:val="00651903"/>
    <w:rsid w:val="0065299F"/>
    <w:rsid w:val="00654001"/>
    <w:rsid w:val="0065424C"/>
    <w:rsid w:val="00663210"/>
    <w:rsid w:val="00681365"/>
    <w:rsid w:val="00683306"/>
    <w:rsid w:val="00687589"/>
    <w:rsid w:val="00691616"/>
    <w:rsid w:val="006A009B"/>
    <w:rsid w:val="006B08FC"/>
    <w:rsid w:val="006B1911"/>
    <w:rsid w:val="006C453F"/>
    <w:rsid w:val="006C657F"/>
    <w:rsid w:val="006D2CBC"/>
    <w:rsid w:val="006D44ED"/>
    <w:rsid w:val="006E198D"/>
    <w:rsid w:val="006E78C3"/>
    <w:rsid w:val="006F0F5E"/>
    <w:rsid w:val="00703F16"/>
    <w:rsid w:val="00721DC5"/>
    <w:rsid w:val="00732911"/>
    <w:rsid w:val="00733AD2"/>
    <w:rsid w:val="0074292C"/>
    <w:rsid w:val="00746ACA"/>
    <w:rsid w:val="007512F2"/>
    <w:rsid w:val="00756EAF"/>
    <w:rsid w:val="00764137"/>
    <w:rsid w:val="00765653"/>
    <w:rsid w:val="00766768"/>
    <w:rsid w:val="00771451"/>
    <w:rsid w:val="00771474"/>
    <w:rsid w:val="00774F37"/>
    <w:rsid w:val="007B1051"/>
    <w:rsid w:val="007B1B25"/>
    <w:rsid w:val="007B2861"/>
    <w:rsid w:val="007B775D"/>
    <w:rsid w:val="007B7941"/>
    <w:rsid w:val="007C0086"/>
    <w:rsid w:val="007D58E5"/>
    <w:rsid w:val="007E2CFC"/>
    <w:rsid w:val="007F25F5"/>
    <w:rsid w:val="007F2D9F"/>
    <w:rsid w:val="00803984"/>
    <w:rsid w:val="0081001F"/>
    <w:rsid w:val="00816804"/>
    <w:rsid w:val="00824D7C"/>
    <w:rsid w:val="00825D1A"/>
    <w:rsid w:val="00825F1A"/>
    <w:rsid w:val="00827071"/>
    <w:rsid w:val="008431CA"/>
    <w:rsid w:val="00843FE5"/>
    <w:rsid w:val="00857782"/>
    <w:rsid w:val="008675D4"/>
    <w:rsid w:val="008743A1"/>
    <w:rsid w:val="00874430"/>
    <w:rsid w:val="0087593C"/>
    <w:rsid w:val="00876AEE"/>
    <w:rsid w:val="00887A25"/>
    <w:rsid w:val="00893E1A"/>
    <w:rsid w:val="0089433C"/>
    <w:rsid w:val="008A0DB4"/>
    <w:rsid w:val="008A7AF0"/>
    <w:rsid w:val="008B0625"/>
    <w:rsid w:val="008B48D9"/>
    <w:rsid w:val="008B700C"/>
    <w:rsid w:val="008B75CC"/>
    <w:rsid w:val="008E144E"/>
    <w:rsid w:val="008E45F5"/>
    <w:rsid w:val="009035EA"/>
    <w:rsid w:val="009036BB"/>
    <w:rsid w:val="00905DBC"/>
    <w:rsid w:val="0091203F"/>
    <w:rsid w:val="0091221C"/>
    <w:rsid w:val="00913034"/>
    <w:rsid w:val="009167DD"/>
    <w:rsid w:val="009172C4"/>
    <w:rsid w:val="009205DF"/>
    <w:rsid w:val="009255DE"/>
    <w:rsid w:val="00937215"/>
    <w:rsid w:val="0094126D"/>
    <w:rsid w:val="00957964"/>
    <w:rsid w:val="00985E2E"/>
    <w:rsid w:val="009921F3"/>
    <w:rsid w:val="00994FA0"/>
    <w:rsid w:val="00997912"/>
    <w:rsid w:val="009C136A"/>
    <w:rsid w:val="009C6CCB"/>
    <w:rsid w:val="009D3039"/>
    <w:rsid w:val="009D6E2C"/>
    <w:rsid w:val="009E225E"/>
    <w:rsid w:val="009E3F24"/>
    <w:rsid w:val="009E4677"/>
    <w:rsid w:val="009F50C9"/>
    <w:rsid w:val="00A027AC"/>
    <w:rsid w:val="00A02A4B"/>
    <w:rsid w:val="00A07219"/>
    <w:rsid w:val="00A242AB"/>
    <w:rsid w:val="00A32232"/>
    <w:rsid w:val="00A3355C"/>
    <w:rsid w:val="00A42517"/>
    <w:rsid w:val="00A42770"/>
    <w:rsid w:val="00A43478"/>
    <w:rsid w:val="00A43DBB"/>
    <w:rsid w:val="00A446EF"/>
    <w:rsid w:val="00A45251"/>
    <w:rsid w:val="00A60761"/>
    <w:rsid w:val="00A660B3"/>
    <w:rsid w:val="00A914A9"/>
    <w:rsid w:val="00A93BA8"/>
    <w:rsid w:val="00A963C1"/>
    <w:rsid w:val="00AA1150"/>
    <w:rsid w:val="00AD01BA"/>
    <w:rsid w:val="00AE7996"/>
    <w:rsid w:val="00AF7972"/>
    <w:rsid w:val="00B07FD2"/>
    <w:rsid w:val="00B14352"/>
    <w:rsid w:val="00B30F4D"/>
    <w:rsid w:val="00B3436F"/>
    <w:rsid w:val="00B42707"/>
    <w:rsid w:val="00B463AF"/>
    <w:rsid w:val="00B57C3B"/>
    <w:rsid w:val="00B658FA"/>
    <w:rsid w:val="00B74765"/>
    <w:rsid w:val="00B80BAB"/>
    <w:rsid w:val="00BA61EC"/>
    <w:rsid w:val="00BB0D8E"/>
    <w:rsid w:val="00BB1CDE"/>
    <w:rsid w:val="00BB6D18"/>
    <w:rsid w:val="00BC0D61"/>
    <w:rsid w:val="00BD47C7"/>
    <w:rsid w:val="00BE06BA"/>
    <w:rsid w:val="00BE2C51"/>
    <w:rsid w:val="00BE3E8D"/>
    <w:rsid w:val="00BF4DC0"/>
    <w:rsid w:val="00C0050B"/>
    <w:rsid w:val="00C10654"/>
    <w:rsid w:val="00C1193E"/>
    <w:rsid w:val="00C16245"/>
    <w:rsid w:val="00C227EE"/>
    <w:rsid w:val="00C2775E"/>
    <w:rsid w:val="00C32869"/>
    <w:rsid w:val="00C449AD"/>
    <w:rsid w:val="00C50E67"/>
    <w:rsid w:val="00C54873"/>
    <w:rsid w:val="00C556F8"/>
    <w:rsid w:val="00C75B6B"/>
    <w:rsid w:val="00C81274"/>
    <w:rsid w:val="00C8312A"/>
    <w:rsid w:val="00C878EB"/>
    <w:rsid w:val="00C926B8"/>
    <w:rsid w:val="00C93FD6"/>
    <w:rsid w:val="00CA5155"/>
    <w:rsid w:val="00CA6D84"/>
    <w:rsid w:val="00CD15E8"/>
    <w:rsid w:val="00CD1C80"/>
    <w:rsid w:val="00CE6DC7"/>
    <w:rsid w:val="00CF0B73"/>
    <w:rsid w:val="00CF2E8F"/>
    <w:rsid w:val="00CF4799"/>
    <w:rsid w:val="00CF6540"/>
    <w:rsid w:val="00D07B61"/>
    <w:rsid w:val="00D122F3"/>
    <w:rsid w:val="00D15C17"/>
    <w:rsid w:val="00D16A82"/>
    <w:rsid w:val="00D17D5D"/>
    <w:rsid w:val="00D31F0E"/>
    <w:rsid w:val="00D3549E"/>
    <w:rsid w:val="00D42232"/>
    <w:rsid w:val="00D642D2"/>
    <w:rsid w:val="00D706A0"/>
    <w:rsid w:val="00D71F6A"/>
    <w:rsid w:val="00D91BA2"/>
    <w:rsid w:val="00DB052B"/>
    <w:rsid w:val="00DC1449"/>
    <w:rsid w:val="00DC37C0"/>
    <w:rsid w:val="00DC7F54"/>
    <w:rsid w:val="00DE20B9"/>
    <w:rsid w:val="00DE5A90"/>
    <w:rsid w:val="00E07B35"/>
    <w:rsid w:val="00E27F11"/>
    <w:rsid w:val="00E30BB5"/>
    <w:rsid w:val="00E41AF7"/>
    <w:rsid w:val="00E55720"/>
    <w:rsid w:val="00E57995"/>
    <w:rsid w:val="00E7463B"/>
    <w:rsid w:val="00E74CAE"/>
    <w:rsid w:val="00E76CEA"/>
    <w:rsid w:val="00E9016C"/>
    <w:rsid w:val="00E94FA9"/>
    <w:rsid w:val="00EA1DE7"/>
    <w:rsid w:val="00EA694A"/>
    <w:rsid w:val="00EA76CE"/>
    <w:rsid w:val="00EC0A4B"/>
    <w:rsid w:val="00EC23B4"/>
    <w:rsid w:val="00EC7375"/>
    <w:rsid w:val="00EE070A"/>
    <w:rsid w:val="00EE46F4"/>
    <w:rsid w:val="00EF7493"/>
    <w:rsid w:val="00F01464"/>
    <w:rsid w:val="00F0531C"/>
    <w:rsid w:val="00F10B1F"/>
    <w:rsid w:val="00F14AD0"/>
    <w:rsid w:val="00F2447A"/>
    <w:rsid w:val="00F256F2"/>
    <w:rsid w:val="00F4358D"/>
    <w:rsid w:val="00F43B51"/>
    <w:rsid w:val="00F50B8C"/>
    <w:rsid w:val="00F512D8"/>
    <w:rsid w:val="00F60FAC"/>
    <w:rsid w:val="00F86787"/>
    <w:rsid w:val="00F86C00"/>
    <w:rsid w:val="00F94812"/>
    <w:rsid w:val="00F95FC6"/>
    <w:rsid w:val="00FA0BA6"/>
    <w:rsid w:val="00FA1407"/>
    <w:rsid w:val="00FB4130"/>
    <w:rsid w:val="00FB65AC"/>
    <w:rsid w:val="00FB6EAF"/>
    <w:rsid w:val="00FC1907"/>
    <w:rsid w:val="00FC78E9"/>
    <w:rsid w:val="00FD525D"/>
    <w:rsid w:val="00FE019C"/>
    <w:rsid w:val="00FE3532"/>
    <w:rsid w:val="00FE515D"/>
    <w:rsid w:val="00FE5731"/>
    <w:rsid w:val="00FE6BC6"/>
    <w:rsid w:val="00FE7DAF"/>
    <w:rsid w:val="00FF153C"/>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EC3127"/>
  <w15:chartTrackingRefBased/>
  <w15:docId w15:val="{45591B2C-A965-4525-BAC1-1A5519AC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1464"/>
    <w:rPr>
      <w:noProof/>
      <w:sz w:val="24"/>
      <w:szCs w:val="24"/>
      <w:lang w:val="sr-Latn-BA" w:eastAsia="en-US"/>
    </w:rPr>
  </w:style>
  <w:style w:type="paragraph" w:styleId="Heading1">
    <w:name w:val="heading 1"/>
    <w:basedOn w:val="Normal"/>
    <w:next w:val="Normal"/>
    <w:link w:val="Heading1Char"/>
    <w:qFormat/>
    <w:rsid w:val="00EA694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346EC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8B75CC"/>
    <w:pPr>
      <w:keepNext/>
      <w:outlineLvl w:val="3"/>
    </w:pPr>
    <w:rPr>
      <w:i/>
      <w:noProof w:val="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1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71451"/>
    <w:pPr>
      <w:jc w:val="both"/>
    </w:pPr>
    <w:rPr>
      <w:b/>
      <w:bCs/>
      <w:noProof w:val="0"/>
      <w:lang w:val="hr-HR"/>
    </w:rPr>
  </w:style>
  <w:style w:type="character" w:customStyle="1" w:styleId="BodyTextChar">
    <w:name w:val="Body Text Char"/>
    <w:link w:val="BodyText"/>
    <w:rsid w:val="008B700C"/>
    <w:rPr>
      <w:b/>
      <w:bCs/>
      <w:sz w:val="24"/>
      <w:szCs w:val="24"/>
      <w:lang w:val="hr-HR"/>
    </w:rPr>
  </w:style>
  <w:style w:type="paragraph" w:styleId="NoSpacing">
    <w:name w:val="No Spacing"/>
    <w:uiPriority w:val="1"/>
    <w:qFormat/>
    <w:rsid w:val="00766768"/>
    <w:rPr>
      <w:sz w:val="24"/>
      <w:szCs w:val="24"/>
      <w:lang w:val="en-US" w:eastAsia="en-US"/>
    </w:rPr>
  </w:style>
  <w:style w:type="paragraph" w:styleId="BalloonText">
    <w:name w:val="Balloon Text"/>
    <w:basedOn w:val="Normal"/>
    <w:link w:val="BalloonTextChar"/>
    <w:rsid w:val="00C10654"/>
    <w:rPr>
      <w:rFonts w:ascii="Segoe UI" w:hAnsi="Segoe UI" w:cs="Segoe UI"/>
      <w:sz w:val="18"/>
      <w:szCs w:val="18"/>
    </w:rPr>
  </w:style>
  <w:style w:type="character" w:customStyle="1" w:styleId="BalloonTextChar">
    <w:name w:val="Balloon Text Char"/>
    <w:link w:val="BalloonText"/>
    <w:rsid w:val="00C10654"/>
    <w:rPr>
      <w:rFonts w:ascii="Segoe UI" w:hAnsi="Segoe UI" w:cs="Segoe UI"/>
      <w:noProof/>
      <w:sz w:val="18"/>
      <w:szCs w:val="18"/>
      <w:lang w:val="sr-Latn-BA"/>
    </w:rPr>
  </w:style>
  <w:style w:type="paragraph" w:styleId="Header">
    <w:name w:val="header"/>
    <w:basedOn w:val="Normal"/>
    <w:link w:val="HeaderChar"/>
    <w:rsid w:val="002F6B93"/>
    <w:pPr>
      <w:tabs>
        <w:tab w:val="center" w:pos="4680"/>
        <w:tab w:val="right" w:pos="9360"/>
      </w:tabs>
    </w:pPr>
  </w:style>
  <w:style w:type="character" w:customStyle="1" w:styleId="HeaderChar">
    <w:name w:val="Header Char"/>
    <w:link w:val="Header"/>
    <w:rsid w:val="002F6B93"/>
    <w:rPr>
      <w:noProof/>
      <w:sz w:val="24"/>
      <w:szCs w:val="24"/>
      <w:lang w:val="sr-Latn-BA"/>
    </w:rPr>
  </w:style>
  <w:style w:type="paragraph" w:styleId="Footer">
    <w:name w:val="footer"/>
    <w:basedOn w:val="Normal"/>
    <w:link w:val="FooterChar"/>
    <w:uiPriority w:val="99"/>
    <w:rsid w:val="002F6B93"/>
    <w:pPr>
      <w:tabs>
        <w:tab w:val="center" w:pos="4680"/>
        <w:tab w:val="right" w:pos="9360"/>
      </w:tabs>
    </w:pPr>
  </w:style>
  <w:style w:type="character" w:customStyle="1" w:styleId="FooterChar">
    <w:name w:val="Footer Char"/>
    <w:link w:val="Footer"/>
    <w:uiPriority w:val="99"/>
    <w:rsid w:val="002F6B93"/>
    <w:rPr>
      <w:noProof/>
      <w:sz w:val="24"/>
      <w:szCs w:val="24"/>
      <w:lang w:val="sr-Latn-BA"/>
    </w:rPr>
  </w:style>
  <w:style w:type="character" w:customStyle="1" w:styleId="Heading4Char">
    <w:name w:val="Heading 4 Char"/>
    <w:basedOn w:val="DefaultParagraphFont"/>
    <w:link w:val="Heading4"/>
    <w:rsid w:val="008B75CC"/>
    <w:rPr>
      <w:i/>
      <w:sz w:val="24"/>
      <w:szCs w:val="24"/>
      <w:lang w:val="pt-BR" w:eastAsia="en-US"/>
    </w:rPr>
  </w:style>
  <w:style w:type="paragraph" w:styleId="ListParagraph">
    <w:name w:val="List Paragraph"/>
    <w:basedOn w:val="Normal"/>
    <w:uiPriority w:val="34"/>
    <w:qFormat/>
    <w:rsid w:val="008B75CC"/>
    <w:pPr>
      <w:ind w:left="720"/>
      <w:contextualSpacing/>
    </w:pPr>
    <w:rPr>
      <w:noProof w:val="0"/>
      <w:lang w:val="bs-Latn-BA"/>
    </w:rPr>
  </w:style>
  <w:style w:type="character" w:customStyle="1" w:styleId="Heading1Char">
    <w:name w:val="Heading 1 Char"/>
    <w:basedOn w:val="DefaultParagraphFont"/>
    <w:link w:val="Heading1"/>
    <w:rsid w:val="00EA694A"/>
    <w:rPr>
      <w:rFonts w:asciiTheme="majorHAnsi" w:eastAsiaTheme="majorEastAsia" w:hAnsiTheme="majorHAnsi" w:cstheme="majorBidi"/>
      <w:noProof/>
      <w:color w:val="2E74B5" w:themeColor="accent1" w:themeShade="BF"/>
      <w:sz w:val="32"/>
      <w:szCs w:val="32"/>
      <w:lang w:val="sr-Latn-BA" w:eastAsia="en-US"/>
    </w:rPr>
  </w:style>
  <w:style w:type="character" w:customStyle="1" w:styleId="Heading2Char">
    <w:name w:val="Heading 2 Char"/>
    <w:basedOn w:val="DefaultParagraphFont"/>
    <w:link w:val="Heading2"/>
    <w:semiHidden/>
    <w:rsid w:val="00346ECD"/>
    <w:rPr>
      <w:rFonts w:asciiTheme="majorHAnsi" w:eastAsiaTheme="majorEastAsia" w:hAnsiTheme="majorHAnsi" w:cstheme="majorBidi"/>
      <w:noProof/>
      <w:color w:val="2E74B5" w:themeColor="accent1" w:themeShade="BF"/>
      <w:sz w:val="26"/>
      <w:szCs w:val="26"/>
      <w:lang w:val="sr-Latn-BA" w:eastAsia="en-US"/>
    </w:rPr>
  </w:style>
  <w:style w:type="paragraph" w:styleId="NormalWeb">
    <w:name w:val="Normal (Web)"/>
    <w:basedOn w:val="Normal"/>
    <w:uiPriority w:val="99"/>
    <w:unhideWhenUsed/>
    <w:rsid w:val="00204425"/>
    <w:pPr>
      <w:spacing w:before="100" w:beforeAutospacing="1" w:after="100" w:afterAutospacing="1"/>
    </w:pPr>
    <w:rPr>
      <w:noProof w:val="0"/>
      <w:lang w:val="en-US"/>
    </w:rPr>
  </w:style>
  <w:style w:type="character" w:customStyle="1" w:styleId="Heading20">
    <w:name w:val="Heading #2_"/>
    <w:basedOn w:val="DefaultParagraphFont"/>
    <w:link w:val="Heading21"/>
    <w:rsid w:val="00500B7D"/>
    <w:rPr>
      <w:rFonts w:ascii="Book Antiqua" w:eastAsia="Book Antiqua" w:hAnsi="Book Antiqua" w:cs="Book Antiqua"/>
      <w:b/>
      <w:bCs/>
      <w:sz w:val="22"/>
      <w:szCs w:val="22"/>
    </w:rPr>
  </w:style>
  <w:style w:type="character" w:customStyle="1" w:styleId="Heading10">
    <w:name w:val="Heading #1_"/>
    <w:basedOn w:val="DefaultParagraphFont"/>
    <w:link w:val="Heading11"/>
    <w:rsid w:val="00500B7D"/>
    <w:rPr>
      <w:rFonts w:ascii="Book Antiqua" w:eastAsia="Book Antiqua" w:hAnsi="Book Antiqua" w:cs="Book Antiqua"/>
      <w:b/>
      <w:bCs/>
      <w:sz w:val="26"/>
      <w:szCs w:val="26"/>
    </w:rPr>
  </w:style>
  <w:style w:type="paragraph" w:customStyle="1" w:styleId="Heading21">
    <w:name w:val="Heading #2"/>
    <w:basedOn w:val="Normal"/>
    <w:link w:val="Heading20"/>
    <w:rsid w:val="00500B7D"/>
    <w:pPr>
      <w:widowControl w:val="0"/>
      <w:spacing w:after="260" w:line="264" w:lineRule="auto"/>
      <w:outlineLvl w:val="1"/>
    </w:pPr>
    <w:rPr>
      <w:rFonts w:ascii="Book Antiqua" w:eastAsia="Book Antiqua" w:hAnsi="Book Antiqua" w:cs="Book Antiqua"/>
      <w:b/>
      <w:bCs/>
      <w:noProof w:val="0"/>
      <w:sz w:val="22"/>
      <w:szCs w:val="22"/>
      <w:lang w:val="bs-Latn-BA" w:eastAsia="bs-Latn-BA"/>
    </w:rPr>
  </w:style>
  <w:style w:type="paragraph" w:customStyle="1" w:styleId="Heading11">
    <w:name w:val="Heading #1"/>
    <w:basedOn w:val="Normal"/>
    <w:link w:val="Heading10"/>
    <w:rsid w:val="00500B7D"/>
    <w:pPr>
      <w:widowControl w:val="0"/>
      <w:spacing w:after="880"/>
      <w:jc w:val="center"/>
      <w:outlineLvl w:val="0"/>
    </w:pPr>
    <w:rPr>
      <w:rFonts w:ascii="Book Antiqua" w:eastAsia="Book Antiqua" w:hAnsi="Book Antiqua" w:cs="Book Antiqua"/>
      <w:b/>
      <w:bCs/>
      <w:noProof w:val="0"/>
      <w:sz w:val="26"/>
      <w:szCs w:val="26"/>
      <w:lang w:val="bs-Latn-BA" w:eastAsia="bs-Latn-BA"/>
    </w:rPr>
  </w:style>
  <w:style w:type="character" w:styleId="Hyperlink">
    <w:name w:val="Hyperlink"/>
    <w:basedOn w:val="DefaultParagraphFont"/>
    <w:rsid w:val="005631B1"/>
    <w:rPr>
      <w:color w:val="0563C1" w:themeColor="hyperlink"/>
      <w:u w:val="single"/>
    </w:rPr>
  </w:style>
  <w:style w:type="character" w:styleId="UnresolvedMention">
    <w:name w:val="Unresolved Mention"/>
    <w:basedOn w:val="DefaultParagraphFont"/>
    <w:uiPriority w:val="99"/>
    <w:semiHidden/>
    <w:unhideWhenUsed/>
    <w:rsid w:val="00563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1863">
      <w:bodyDiv w:val="1"/>
      <w:marLeft w:val="0"/>
      <w:marRight w:val="0"/>
      <w:marTop w:val="0"/>
      <w:marBottom w:val="0"/>
      <w:divBdr>
        <w:top w:val="none" w:sz="0" w:space="0" w:color="auto"/>
        <w:left w:val="none" w:sz="0" w:space="0" w:color="auto"/>
        <w:bottom w:val="none" w:sz="0" w:space="0" w:color="auto"/>
        <w:right w:val="none" w:sz="0" w:space="0" w:color="auto"/>
      </w:divBdr>
    </w:div>
    <w:div w:id="1015424752">
      <w:bodyDiv w:val="1"/>
      <w:marLeft w:val="0"/>
      <w:marRight w:val="0"/>
      <w:marTop w:val="0"/>
      <w:marBottom w:val="0"/>
      <w:divBdr>
        <w:top w:val="none" w:sz="0" w:space="0" w:color="auto"/>
        <w:left w:val="none" w:sz="0" w:space="0" w:color="auto"/>
        <w:bottom w:val="none" w:sz="0" w:space="0" w:color="auto"/>
        <w:right w:val="none" w:sz="0" w:space="0" w:color="auto"/>
      </w:divBdr>
    </w:div>
    <w:div w:id="1731149580">
      <w:bodyDiv w:val="1"/>
      <w:marLeft w:val="0"/>
      <w:marRight w:val="0"/>
      <w:marTop w:val="0"/>
      <w:marBottom w:val="0"/>
      <w:divBdr>
        <w:top w:val="none" w:sz="0" w:space="0" w:color="auto"/>
        <w:left w:val="none" w:sz="0" w:space="0" w:color="auto"/>
        <w:bottom w:val="none" w:sz="0" w:space="0" w:color="auto"/>
        <w:right w:val="none" w:sz="0" w:space="0" w:color="auto"/>
      </w:divBdr>
    </w:div>
    <w:div w:id="1776442831">
      <w:bodyDiv w:val="1"/>
      <w:marLeft w:val="0"/>
      <w:marRight w:val="0"/>
      <w:marTop w:val="0"/>
      <w:marBottom w:val="0"/>
      <w:divBdr>
        <w:top w:val="none" w:sz="0" w:space="0" w:color="auto"/>
        <w:left w:val="none" w:sz="0" w:space="0" w:color="auto"/>
        <w:bottom w:val="none" w:sz="0" w:space="0" w:color="auto"/>
        <w:right w:val="none" w:sz="0" w:space="0" w:color="auto"/>
      </w:divBdr>
      <w:divsChild>
        <w:div w:id="177471957">
          <w:marLeft w:val="0"/>
          <w:marRight w:val="0"/>
          <w:marTop w:val="0"/>
          <w:marBottom w:val="0"/>
          <w:divBdr>
            <w:top w:val="none" w:sz="0" w:space="0" w:color="auto"/>
            <w:left w:val="none" w:sz="0" w:space="0" w:color="auto"/>
            <w:bottom w:val="none" w:sz="0" w:space="0" w:color="auto"/>
            <w:right w:val="none" w:sz="0" w:space="0" w:color="auto"/>
          </w:divBdr>
        </w:div>
        <w:div w:id="317002955">
          <w:marLeft w:val="0"/>
          <w:marRight w:val="0"/>
          <w:marTop w:val="0"/>
          <w:marBottom w:val="225"/>
          <w:divBdr>
            <w:top w:val="none" w:sz="0" w:space="0" w:color="auto"/>
            <w:left w:val="none" w:sz="0" w:space="0" w:color="auto"/>
            <w:bottom w:val="none" w:sz="0" w:space="0" w:color="auto"/>
            <w:right w:val="none" w:sz="0" w:space="0" w:color="auto"/>
          </w:divBdr>
          <w:divsChild>
            <w:div w:id="1228029640">
              <w:marLeft w:val="0"/>
              <w:marRight w:val="0"/>
              <w:marTop w:val="0"/>
              <w:marBottom w:val="0"/>
              <w:divBdr>
                <w:top w:val="none" w:sz="0" w:space="0" w:color="auto"/>
                <w:left w:val="none" w:sz="0" w:space="0" w:color="auto"/>
                <w:bottom w:val="none" w:sz="0" w:space="0" w:color="auto"/>
                <w:right w:val="none" w:sz="0" w:space="0" w:color="auto"/>
              </w:divBdr>
            </w:div>
            <w:div w:id="1865511123">
              <w:marLeft w:val="0"/>
              <w:marRight w:val="0"/>
              <w:marTop w:val="0"/>
              <w:marBottom w:val="0"/>
              <w:divBdr>
                <w:top w:val="none" w:sz="0" w:space="0" w:color="auto"/>
                <w:left w:val="none" w:sz="0" w:space="0" w:color="auto"/>
                <w:bottom w:val="none" w:sz="0" w:space="0" w:color="auto"/>
                <w:right w:val="none" w:sz="0" w:space="0" w:color="auto"/>
              </w:divBdr>
            </w:div>
            <w:div w:id="2060087933">
              <w:marLeft w:val="0"/>
              <w:marRight w:val="0"/>
              <w:marTop w:val="0"/>
              <w:marBottom w:val="0"/>
              <w:divBdr>
                <w:top w:val="none" w:sz="0" w:space="0" w:color="auto"/>
                <w:left w:val="none" w:sz="0" w:space="0" w:color="auto"/>
                <w:bottom w:val="none" w:sz="0" w:space="0" w:color="auto"/>
                <w:right w:val="none" w:sz="0" w:space="0" w:color="auto"/>
              </w:divBdr>
            </w:div>
          </w:divsChild>
        </w:div>
        <w:div w:id="932588564">
          <w:marLeft w:val="0"/>
          <w:marRight w:val="0"/>
          <w:marTop w:val="0"/>
          <w:marBottom w:val="0"/>
          <w:divBdr>
            <w:top w:val="none" w:sz="0" w:space="0" w:color="auto"/>
            <w:left w:val="none" w:sz="0" w:space="0" w:color="auto"/>
            <w:bottom w:val="none" w:sz="0" w:space="0" w:color="auto"/>
            <w:right w:val="none" w:sz="0" w:space="0" w:color="auto"/>
          </w:divBdr>
        </w:div>
        <w:div w:id="1551186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r.gov.ba"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rds.yahoo.com/l=IVS/SIG=12gfgpqah/EXP=1134226922/*-http%3A/www.palmod.uni-bremen.de/FB5/sedpal/docs/bih-grb1.gi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pbr.gov.ba" TargetMode="External"/><Relationship Id="rId2" Type="http://schemas.openxmlformats.org/officeDocument/2006/relationships/hyperlink" Target="tel:+38733803002" TargetMode="External"/><Relationship Id="rId1" Type="http://schemas.openxmlformats.org/officeDocument/2006/relationships/hyperlink" Target="tel:+38733803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C7DD9-A15F-48AE-87F9-0FDF5686E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Bosna i Hercegovina</vt:lpstr>
    </vt:vector>
  </TitlesOfParts>
  <Company/>
  <LinksUpToDate>false</LinksUpToDate>
  <CharactersWithSpaces>7491</CharactersWithSpaces>
  <SharedDoc>false</SharedDoc>
  <HLinks>
    <vt:vector size="24" baseType="variant">
      <vt:variant>
        <vt:i4>4259898</vt:i4>
      </vt:variant>
      <vt:variant>
        <vt:i4>6</vt:i4>
      </vt:variant>
      <vt:variant>
        <vt:i4>0</vt:i4>
      </vt:variant>
      <vt:variant>
        <vt:i4>5</vt:i4>
      </vt:variant>
      <vt:variant>
        <vt:lpwstr>mailto:info@pbr.gov.ba</vt:lpwstr>
      </vt:variant>
      <vt:variant>
        <vt:lpwstr/>
      </vt:variant>
      <vt:variant>
        <vt:i4>5898243</vt:i4>
      </vt:variant>
      <vt:variant>
        <vt:i4>3</vt:i4>
      </vt:variant>
      <vt:variant>
        <vt:i4>0</vt:i4>
      </vt:variant>
      <vt:variant>
        <vt:i4>5</vt:i4>
      </vt:variant>
      <vt:variant>
        <vt:lpwstr>tel:+38733803002</vt:lpwstr>
      </vt:variant>
      <vt:variant>
        <vt:lpwstr/>
      </vt:variant>
      <vt:variant>
        <vt:i4>5832707</vt:i4>
      </vt:variant>
      <vt:variant>
        <vt:i4>0</vt:i4>
      </vt:variant>
      <vt:variant>
        <vt:i4>0</vt:i4>
      </vt:variant>
      <vt:variant>
        <vt:i4>5</vt:i4>
      </vt:variant>
      <vt:variant>
        <vt:lpwstr>tel:+38733803001</vt:lpwstr>
      </vt:variant>
      <vt:variant>
        <vt:lpwstr/>
      </vt:variant>
      <vt:variant>
        <vt:i4>7405610</vt:i4>
      </vt:variant>
      <vt:variant>
        <vt:i4>-1</vt:i4>
      </vt:variant>
      <vt:variant>
        <vt:i4>1028</vt:i4>
      </vt:variant>
      <vt:variant>
        <vt:i4>1</vt:i4>
      </vt:variant>
      <vt:variant>
        <vt:lpwstr>http://rds.yahoo.com/l=IVS/SIG=12gfgpqah/EXP=1134226922/*-http%3A/www.palmod.uni-bremen.de/FB5/sedpal/docs/bih-grb1.gif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Bosna i Hercegovina</dc:title>
  <dc:subject/>
  <dc:creator>PRAVOBRANILASTVO BIH</dc:creator>
  <cp:keywords/>
  <dc:description/>
  <cp:lastModifiedBy>Edina Jašarević</cp:lastModifiedBy>
  <cp:revision>18</cp:revision>
  <cp:lastPrinted>2026-03-10T12:25:00Z</cp:lastPrinted>
  <dcterms:created xsi:type="dcterms:W3CDTF">2026-03-10T09:15:00Z</dcterms:created>
  <dcterms:modified xsi:type="dcterms:W3CDTF">2026-03-11T14:04:00Z</dcterms:modified>
</cp:coreProperties>
</file>